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F0" w:rsidRDefault="00B303F0" w:rsidP="00B303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C51CEF" w:rsidRPr="00A53C0C" w:rsidRDefault="00C51CEF" w:rsidP="00C51CEF">
      <w:pPr>
        <w:jc w:val="center"/>
        <w:rPr>
          <w:lang w:val="uk-UA"/>
        </w:rPr>
      </w:pPr>
      <w:r w:rsidRPr="00A53C0C">
        <w:rPr>
          <w:lang w:val="uk-UA"/>
        </w:rPr>
        <w:t xml:space="preserve">вул. Дванадцятого Квітня, 12, м. Харків, тел./факс (057) </w:t>
      </w:r>
      <w:r w:rsidR="00B303F0">
        <w:rPr>
          <w:lang w:val="uk-UA"/>
        </w:rPr>
        <w:t>725-84-54</w:t>
      </w:r>
      <w:r w:rsidRPr="00A53C0C">
        <w:rPr>
          <w:lang w:val="uk-UA"/>
        </w:rPr>
        <w:t xml:space="preserve">, </w:t>
      </w:r>
    </w:p>
    <w:p w:rsidR="00C51CEF" w:rsidRPr="00A53C0C" w:rsidRDefault="00C51CEF" w:rsidP="00C51CEF">
      <w:pPr>
        <w:jc w:val="center"/>
        <w:rPr>
          <w:lang w:val="uk-UA"/>
        </w:rPr>
      </w:pPr>
      <w:r w:rsidRPr="00A53C0C">
        <w:rPr>
          <w:lang w:val="en-US"/>
        </w:rPr>
        <w:t>E</w:t>
      </w:r>
      <w:r w:rsidRPr="00A53C0C">
        <w:rPr>
          <w:lang w:val="uk-UA"/>
        </w:rPr>
        <w:t>-</w:t>
      </w:r>
      <w:r w:rsidRPr="00A53C0C">
        <w:rPr>
          <w:lang w:val="en-US"/>
        </w:rPr>
        <w:t>mail</w:t>
      </w:r>
      <w:r w:rsidRPr="00A53C0C">
        <w:rPr>
          <w:lang w:val="uk-UA"/>
        </w:rPr>
        <w:t xml:space="preserve">: </w:t>
      </w:r>
      <w:hyperlink r:id="rId8" w:history="1">
        <w:r w:rsidRPr="00A53C0C">
          <w:rPr>
            <w:rStyle w:val="ac"/>
            <w:lang w:val="en-US"/>
          </w:rPr>
          <w:t>ryatuvalnik</w:t>
        </w:r>
        <w:r w:rsidRPr="00A53C0C">
          <w:rPr>
            <w:rStyle w:val="ac"/>
            <w:lang w:val="uk-UA"/>
          </w:rPr>
          <w:t>@</w:t>
        </w:r>
        <w:r w:rsidRPr="00A53C0C">
          <w:rPr>
            <w:rStyle w:val="ac"/>
            <w:lang w:val="en-US"/>
          </w:rPr>
          <w:t>ryatuvalnik</w:t>
        </w:r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com</w:t>
        </w:r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ua</w:t>
        </w:r>
      </w:hyperlink>
      <w:r w:rsidRPr="00A53C0C">
        <w:rPr>
          <w:lang w:val="uk-UA"/>
        </w:rPr>
        <w:t xml:space="preserve">, сайт </w:t>
      </w:r>
      <w:hyperlink r:id="rId9" w:history="1">
        <w:r w:rsidRPr="00A53C0C">
          <w:rPr>
            <w:rStyle w:val="ac"/>
            <w:lang w:val="en-US"/>
          </w:rPr>
          <w:t>https</w:t>
        </w:r>
        <w:r w:rsidRPr="00A53C0C">
          <w:rPr>
            <w:rStyle w:val="ac"/>
            <w:lang w:val="uk-UA"/>
          </w:rPr>
          <w:t>://</w:t>
        </w:r>
        <w:proofErr w:type="spellStart"/>
        <w:r w:rsidRPr="00A53C0C">
          <w:rPr>
            <w:rStyle w:val="ac"/>
            <w:lang w:val="en-US"/>
          </w:rPr>
          <w:t>ryatuvalnik</w:t>
        </w:r>
        <w:proofErr w:type="spellEnd"/>
        <w:r w:rsidRPr="00A53C0C">
          <w:rPr>
            <w:rStyle w:val="ac"/>
            <w:lang w:val="uk-UA"/>
          </w:rPr>
          <w:t>.</w:t>
        </w:r>
        <w:r w:rsidRPr="00A53C0C">
          <w:rPr>
            <w:rStyle w:val="ac"/>
            <w:lang w:val="en-US"/>
          </w:rPr>
          <w:t>com</w:t>
        </w:r>
        <w:r w:rsidRPr="00A53C0C">
          <w:rPr>
            <w:rStyle w:val="ac"/>
            <w:lang w:val="uk-UA"/>
          </w:rPr>
          <w:t>.</w:t>
        </w:r>
        <w:proofErr w:type="spellStart"/>
        <w:r w:rsidRPr="00A53C0C">
          <w:rPr>
            <w:rStyle w:val="ac"/>
            <w:lang w:val="en-US"/>
          </w:rPr>
          <w:t>ua</w:t>
        </w:r>
        <w:proofErr w:type="spellEnd"/>
        <w:r w:rsidRPr="00A53C0C">
          <w:rPr>
            <w:rStyle w:val="ac"/>
            <w:lang w:val="uk-UA"/>
          </w:rPr>
          <w:t>/</w:t>
        </w:r>
      </w:hyperlink>
    </w:p>
    <w:p w:rsidR="00C51CEF" w:rsidRDefault="00C51CEF" w:rsidP="00C51CEF">
      <w:pPr>
        <w:jc w:val="center"/>
        <w:rPr>
          <w:lang w:val="uk-UA"/>
        </w:rPr>
      </w:pPr>
      <w:r w:rsidRPr="00A53C0C">
        <w:rPr>
          <w:lang w:val="uk-UA"/>
        </w:rPr>
        <w:t>код ЄДРПОУ 24480983</w:t>
      </w:r>
    </w:p>
    <w:p w:rsidR="00C51CEF" w:rsidRPr="00A53C0C" w:rsidRDefault="00C51CEF" w:rsidP="00C51CEF">
      <w:pPr>
        <w:jc w:val="center"/>
        <w:rPr>
          <w:lang w:val="uk-UA"/>
        </w:rPr>
      </w:pPr>
    </w:p>
    <w:p w:rsidR="00C51CEF" w:rsidRDefault="00C51CEF" w:rsidP="00C51C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C51CEF" w:rsidRDefault="00C51CEF" w:rsidP="00C51CE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C51CEF" w:rsidRPr="002B1882" w:rsidTr="00F122F1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Pr="002B1882" w:rsidRDefault="003431BA" w:rsidP="003431B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01</w:t>
            </w:r>
            <w:r w:rsidR="00C51CEF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01</w:t>
            </w:r>
            <w:r w:rsidR="00C51CEF">
              <w:rPr>
                <w:b/>
                <w:sz w:val="28"/>
                <w:szCs w:val="28"/>
                <w:lang w:val="uk-UA"/>
              </w:rPr>
              <w:t>.202</w:t>
            </w:r>
            <w:r w:rsidR="00BB047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Default="00C51CEF" w:rsidP="00F122F1">
            <w:pPr>
              <w:ind w:firstLine="19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1CEF" w:rsidRPr="002B1882" w:rsidRDefault="00C51CEF" w:rsidP="003431B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2B1882">
              <w:rPr>
                <w:b/>
                <w:sz w:val="28"/>
                <w:szCs w:val="28"/>
                <w:lang w:val="uk-UA"/>
              </w:rPr>
              <w:t>№</w:t>
            </w:r>
            <w:r w:rsidR="003431BA">
              <w:rPr>
                <w:b/>
                <w:sz w:val="28"/>
                <w:szCs w:val="28"/>
                <w:lang w:val="uk-UA"/>
              </w:rPr>
              <w:t>22</w:t>
            </w:r>
            <w:r w:rsidRPr="002B188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51CEF" w:rsidRDefault="00C51CEF" w:rsidP="00C51CEF">
      <w:pPr>
        <w:jc w:val="both"/>
        <w:rPr>
          <w:b/>
          <w:sz w:val="28"/>
          <w:szCs w:val="28"/>
          <w:lang w:val="uk-UA"/>
        </w:rPr>
      </w:pPr>
    </w:p>
    <w:p w:rsidR="003431BA" w:rsidRDefault="003431BA" w:rsidP="003431B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>
        <w:t xml:space="preserve"> </w:t>
      </w:r>
      <w:r>
        <w:rPr>
          <w:b/>
          <w:sz w:val="28"/>
          <w:szCs w:val="28"/>
          <w:lang w:val="uk-UA"/>
        </w:rPr>
        <w:t xml:space="preserve">результати виконання </w:t>
      </w:r>
    </w:p>
    <w:p w:rsidR="003431BA" w:rsidRDefault="003431BA" w:rsidP="003431B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навчальних планів і програм </w:t>
      </w:r>
    </w:p>
    <w:p w:rsidR="003431BA" w:rsidRDefault="003431BA" w:rsidP="003431B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підсумками І семестру </w:t>
      </w:r>
    </w:p>
    <w:p w:rsidR="003431BA" w:rsidRDefault="003431BA" w:rsidP="003431B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2023/2024 навчального року  </w:t>
      </w:r>
    </w:p>
    <w:p w:rsidR="003431BA" w:rsidRDefault="003431BA" w:rsidP="003431BA">
      <w:pPr>
        <w:tabs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3431BA" w:rsidRDefault="003431BA" w:rsidP="003431BA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8 ст. 12 Закону України «Про освіту», ст. 11 Закону України «Про повну загальну середню освіту» (зі змінами), на виконання плану роботи Комунального закладу «Харківський ліцей з посиленою військово-фізичною підготовкою «Рятувальник»» Харківської обласної ради на 2023/2024 навчальний рік, з метою контролю за відповідністю освітнього рівня ліцеїстів вимогам Державного стандарту базової і повної загальної середньої освіти заступником начальника ліцею з навчальної роботи Кучер Н.Г. перевірено:</w:t>
      </w:r>
    </w:p>
    <w:p w:rsidR="003431BA" w:rsidRDefault="003431BA" w:rsidP="003431BA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календарно-тематичного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навчальних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рекомендованих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Міністерством</w:t>
      </w:r>
      <w:proofErr w:type="spellEnd"/>
      <w:r>
        <w:rPr>
          <w:sz w:val="28"/>
          <w:szCs w:val="28"/>
        </w:rPr>
        <w:t xml:space="preserve"> освіти і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освіти;</w:t>
      </w:r>
    </w:p>
    <w:p w:rsidR="003431BA" w:rsidRDefault="003431BA" w:rsidP="003431BA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годин, відведених на вивчення предметів за навчальними програмами та календарно-тематичним плануванням;</w:t>
      </w:r>
    </w:p>
    <w:p w:rsidR="003431BA" w:rsidRDefault="003431BA" w:rsidP="003431BA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фактична кількість проведених навчальних годин </w:t>
      </w:r>
      <w:proofErr w:type="spellStart"/>
      <w:r>
        <w:rPr>
          <w:sz w:val="28"/>
          <w:szCs w:val="28"/>
          <w:lang w:val="uk-UA"/>
        </w:rPr>
        <w:t>попредметно</w:t>
      </w:r>
      <w:proofErr w:type="spellEnd"/>
      <w:r>
        <w:rPr>
          <w:sz w:val="28"/>
          <w:szCs w:val="28"/>
          <w:lang w:val="uk-UA"/>
        </w:rPr>
        <w:t xml:space="preserve"> станом на </w:t>
      </w:r>
      <w:r w:rsidRPr="00F80EFA">
        <w:rPr>
          <w:b/>
          <w:sz w:val="28"/>
          <w:szCs w:val="28"/>
          <w:lang w:val="uk-UA"/>
        </w:rPr>
        <w:t>29.12.2023;</w:t>
      </w:r>
    </w:p>
    <w:p w:rsidR="003431BA" w:rsidRDefault="003431BA" w:rsidP="003431BA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викладання </w:t>
      </w:r>
      <w:proofErr w:type="spellStart"/>
      <w:r>
        <w:rPr>
          <w:sz w:val="28"/>
          <w:szCs w:val="28"/>
        </w:rPr>
        <w:t>програмового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календарними</w:t>
      </w:r>
      <w:proofErr w:type="spellEnd"/>
      <w:r>
        <w:rPr>
          <w:sz w:val="28"/>
          <w:szCs w:val="28"/>
        </w:rPr>
        <w:t xml:space="preserve"> планами,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лабораторних</w:t>
      </w:r>
      <w:proofErr w:type="spellEnd"/>
      <w:r>
        <w:rPr>
          <w:sz w:val="28"/>
          <w:szCs w:val="28"/>
        </w:rPr>
        <w:t xml:space="preserve"> робіт</w:t>
      </w:r>
      <w:r>
        <w:rPr>
          <w:sz w:val="28"/>
          <w:szCs w:val="28"/>
          <w:lang w:val="uk-UA"/>
        </w:rPr>
        <w:t>;</w:t>
      </w:r>
    </w:p>
    <w:p w:rsidR="003431BA" w:rsidRDefault="003431BA" w:rsidP="003431BA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результатів навчальних досягнень здобувачів освіти.</w:t>
      </w:r>
    </w:p>
    <w:p w:rsidR="003431BA" w:rsidRDefault="003431BA" w:rsidP="003431BA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Перевіркою виявлено, що всі вчителі працювали відповідно до типових освітніх програм</w:t>
      </w:r>
      <w:r>
        <w:rPr>
          <w:bCs/>
          <w:sz w:val="28"/>
          <w:szCs w:val="28"/>
          <w:lang w:val="uk-UA"/>
        </w:rPr>
        <w:t xml:space="preserve">, затверджених наказами Міністерства освіти і науки України від 20.04.2018 № 405 «Про затвердження Типової освітньої програми закладів загальної середньої освіти ІІ ступеня» та від 20.04.2018 № 408 «Про затвердження Типової освітньої програми закладів загальної середньої освіти ІІІ ступеня», </w:t>
      </w:r>
      <w:r>
        <w:rPr>
          <w:sz w:val="28"/>
          <w:szCs w:val="28"/>
          <w:lang w:val="uk-UA"/>
        </w:rPr>
        <w:t xml:space="preserve">інструктивно-методичних рекомендацій щодо організації освітнього процесу та викладання навчальних предметів/інтегрованих курсів у </w:t>
      </w:r>
      <w:r w:rsidRPr="00315FBC">
        <w:rPr>
          <w:sz w:val="28"/>
          <w:szCs w:val="28"/>
          <w:lang w:val="uk-UA"/>
        </w:rPr>
        <w:t>закладах з</w:t>
      </w:r>
      <w:r>
        <w:rPr>
          <w:sz w:val="28"/>
          <w:szCs w:val="28"/>
          <w:lang w:val="uk-UA"/>
        </w:rPr>
        <w:t>агальної середньої освіти у 2023/2024</w:t>
      </w:r>
      <w:r w:rsidRPr="00315FBC">
        <w:rPr>
          <w:sz w:val="28"/>
          <w:szCs w:val="28"/>
          <w:lang w:val="uk-UA"/>
        </w:rPr>
        <w:t xml:space="preserve"> навчальному році, рекомендованих листом Міністерства освіти і науки України </w:t>
      </w:r>
      <w:r w:rsidRPr="00F80EFA">
        <w:rPr>
          <w:sz w:val="28"/>
          <w:szCs w:val="28"/>
          <w:lang w:val="uk-UA"/>
        </w:rPr>
        <w:t>від 12.09.23 року</w:t>
      </w:r>
      <w:r>
        <w:rPr>
          <w:sz w:val="28"/>
          <w:szCs w:val="28"/>
          <w:lang w:val="uk-UA"/>
        </w:rPr>
        <w:t xml:space="preserve"> </w:t>
      </w:r>
      <w:r w:rsidRPr="00F80EFA">
        <w:rPr>
          <w:sz w:val="28"/>
          <w:szCs w:val="28"/>
          <w:lang w:val="uk-UA"/>
        </w:rPr>
        <w:t>№ 1/13749-23</w:t>
      </w:r>
    </w:p>
    <w:p w:rsidR="003431BA" w:rsidRDefault="003431BA" w:rsidP="003431BA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підставі навчальних програм, затверджених Міністерством освіти і науки України учителями розроблено календарно-тематичне планування, яке розглянуто на засіданні методичного об‘єднання вчителів (від 28.08.2023, протокол № 1) та погоджено заступником начальника ліцею з навчальної роботи.</w:t>
      </w:r>
    </w:p>
    <w:p w:rsidR="003431BA" w:rsidRDefault="003431BA" w:rsidP="003431BA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звітів вчителів та перевірки предметних сторінок класних журналів визначено, що станом </w:t>
      </w:r>
      <w:r>
        <w:rPr>
          <w:b/>
          <w:sz w:val="28"/>
          <w:szCs w:val="28"/>
          <w:lang w:val="uk-UA"/>
        </w:rPr>
        <w:t>на 29</w:t>
      </w:r>
      <w:r w:rsidRPr="00876FAE">
        <w:rPr>
          <w:b/>
          <w:sz w:val="28"/>
          <w:szCs w:val="28"/>
          <w:lang w:val="uk-UA"/>
        </w:rPr>
        <w:t>.12.202</w:t>
      </w:r>
      <w:r>
        <w:rPr>
          <w:b/>
          <w:sz w:val="28"/>
          <w:szCs w:val="28"/>
          <w:lang w:val="uk-UA"/>
        </w:rPr>
        <w:t>3</w:t>
      </w:r>
      <w:r w:rsidRPr="00876FAE">
        <w:rPr>
          <w:b/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запланована кількість годин з навчальних предметів на І семестр 2023/2024 навчального року, обов’язковий обсяг практичних, лабораторних, контрольних робіт, уроків з позакласного читання, робіт із зв’язного мовлення дотримано в усіх класах.</w:t>
      </w:r>
    </w:p>
    <w:p w:rsidR="003431BA" w:rsidRDefault="003431BA" w:rsidP="003431BA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усіх предметів проведено тематичне оцінювання знань учнів, що є результатом вивчення певної теми</w:t>
      </w:r>
      <w:r w:rsidRPr="009C01FB">
        <w:rPr>
          <w:sz w:val="28"/>
          <w:szCs w:val="28"/>
          <w:lang w:val="uk-UA"/>
        </w:rPr>
        <w:t xml:space="preserve"> на основі вимог навчальної програми</w:t>
      </w:r>
      <w:r>
        <w:rPr>
          <w:sz w:val="28"/>
          <w:szCs w:val="28"/>
          <w:lang w:val="uk-UA"/>
        </w:rPr>
        <w:t>,                та виставлено окремою колонкою на предметних сторінках журналів.</w:t>
      </w:r>
    </w:p>
    <w:p w:rsidR="003431BA" w:rsidRDefault="003431BA" w:rsidP="003431BA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тематичного оцінювання </w:t>
      </w:r>
      <w:r w:rsidRPr="009C01FB">
        <w:rPr>
          <w:sz w:val="28"/>
          <w:szCs w:val="28"/>
          <w:lang w:val="uk-UA"/>
        </w:rPr>
        <w:t>наприкінці семестру</w:t>
      </w:r>
      <w:r>
        <w:rPr>
          <w:sz w:val="28"/>
          <w:szCs w:val="28"/>
          <w:lang w:val="uk-UA"/>
        </w:rPr>
        <w:t xml:space="preserve"> зі всіх навчальних предметів виставлена семестрова оцінка. Семестрове оцінювання відповідає вимогам (відведена колонка для виставлення скоригованого балу після семестрового оцінювання).</w:t>
      </w:r>
    </w:p>
    <w:p w:rsidR="003431BA" w:rsidRPr="009C01FB" w:rsidRDefault="003431BA" w:rsidP="003431BA">
      <w:pPr>
        <w:widowControl w:val="0"/>
        <w:suppressAutoHyphens/>
        <w:ind w:firstLine="851"/>
        <w:jc w:val="both"/>
        <w:rPr>
          <w:sz w:val="28"/>
          <w:szCs w:val="28"/>
          <w:lang w:val="uk-UA"/>
        </w:rPr>
      </w:pPr>
      <w:r>
        <w:rPr>
          <w:rFonts w:eastAsia="Lucida Sans Unicode" w:cs="Tahoma"/>
          <w:sz w:val="28"/>
          <w:szCs w:val="28"/>
          <w:lang w:val="uk-UA" w:bidi="en-US"/>
        </w:rPr>
        <w:t>Додаткові години варіативної складової навчального плану для учнів             8 – 9 класів використовувалися д</w:t>
      </w:r>
      <w:r>
        <w:rPr>
          <w:rFonts w:eastAsia="Calibri"/>
          <w:sz w:val="28"/>
          <w:szCs w:val="28"/>
          <w:lang w:val="uk-UA" w:eastAsia="en-US"/>
        </w:rPr>
        <w:t>ля розвитку творчих здібностей здобувачів освіти, шляхом проведення індивідуальних занять та консультацій з базових предметів</w:t>
      </w:r>
      <w:r>
        <w:rPr>
          <w:rFonts w:eastAsia="Lucida Sans Unicode" w:cs="Tahoma"/>
          <w:sz w:val="28"/>
          <w:szCs w:val="28"/>
          <w:lang w:val="uk-UA" w:bidi="en-US"/>
        </w:rPr>
        <w:t>.</w:t>
      </w:r>
    </w:p>
    <w:p w:rsidR="003431BA" w:rsidRDefault="003431BA" w:rsidP="003431B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val="uk-UA" w:bidi="en-US"/>
        </w:rPr>
      </w:pPr>
      <w:r>
        <w:rPr>
          <w:rFonts w:eastAsia="Lucida Sans Unicode" w:cs="Tahoma"/>
          <w:sz w:val="28"/>
          <w:szCs w:val="28"/>
          <w:lang w:val="uk-UA" w:bidi="en-US"/>
        </w:rPr>
        <w:t>З метою підготовки ліцеїстів до зовнішнього незалежного оцінювання (у форматі НМТ у комп’ютерному варіанті) у 10 - 11 класах години варіативної складової розподілено на посилення предметів інваріантної складової, проведення індивідуальних занять та консультацій з базових предметів, проведення факультативів.</w:t>
      </w:r>
    </w:p>
    <w:p w:rsidR="003431BA" w:rsidRDefault="003431BA" w:rsidP="003431BA">
      <w:pPr>
        <w:widowControl w:val="0"/>
        <w:suppressAutoHyphens/>
        <w:ind w:firstLine="851"/>
        <w:jc w:val="both"/>
        <w:rPr>
          <w:rFonts w:eastAsia="Lucida Sans Unicode" w:cs="Tahoma"/>
          <w:sz w:val="28"/>
          <w:szCs w:val="28"/>
          <w:lang w:val="uk-UA" w:bidi="en-US"/>
        </w:rPr>
      </w:pPr>
      <w:r>
        <w:rPr>
          <w:rFonts w:eastAsia="Lucida Sans Unicode" w:cs="Tahoma"/>
          <w:sz w:val="28"/>
          <w:szCs w:val="28"/>
          <w:lang w:val="uk-UA" w:bidi="en-US"/>
        </w:rPr>
        <w:t>Облік індивідуальних занять, факультативів ведеться в окремому журналі без оцінювання.</w:t>
      </w:r>
    </w:p>
    <w:p w:rsidR="003431BA" w:rsidRDefault="003431BA" w:rsidP="003431B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вищезазначеного,  </w:t>
      </w:r>
    </w:p>
    <w:p w:rsidR="003431BA" w:rsidRPr="003431BA" w:rsidRDefault="003431BA" w:rsidP="003431BA">
      <w:pPr>
        <w:shd w:val="clear" w:color="auto" w:fill="FFFFFF"/>
        <w:tabs>
          <w:tab w:val="left" w:pos="567"/>
        </w:tabs>
        <w:rPr>
          <w:sz w:val="28"/>
          <w:szCs w:val="28"/>
          <w:lang w:val="uk-UA"/>
        </w:rPr>
      </w:pPr>
      <w:r w:rsidRPr="003431BA">
        <w:rPr>
          <w:sz w:val="28"/>
          <w:szCs w:val="28"/>
          <w:lang w:val="uk-UA"/>
        </w:rPr>
        <w:t>НАКАЗУЮ:</w:t>
      </w:r>
    </w:p>
    <w:p w:rsidR="003431BA" w:rsidRDefault="003431BA" w:rsidP="003431BA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Навчальні плани та навчальні програми за І семестр 2023/2024 навчального року вважати виконаним.</w:t>
      </w:r>
    </w:p>
    <w:p w:rsidR="003431BA" w:rsidRDefault="003431BA" w:rsidP="003431BA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 Учителям – предметникам:</w:t>
      </w:r>
    </w:p>
    <w:p w:rsidR="003431BA" w:rsidRDefault="003431BA" w:rsidP="003431BA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2.1. Здійснити календарно-тематичне планування на ІІ семестр 2023/2024 навчального року відповідно до структури поточного року, дотримуючись змісту навчальних програм та вимог до виконання практичних, лабораторних, контрольних робіт і тематичного оцінювання.  </w:t>
      </w:r>
    </w:p>
    <w:p w:rsidR="003431BA" w:rsidRDefault="003431BA" w:rsidP="003431BA">
      <w:pPr>
        <w:tabs>
          <w:tab w:val="left" w:pos="567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Січень 2024</w:t>
      </w:r>
    </w:p>
    <w:p w:rsidR="003431BA" w:rsidRDefault="003431BA" w:rsidP="003431BA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2.2. </w:t>
      </w:r>
      <w:r>
        <w:rPr>
          <w:sz w:val="28"/>
          <w:szCs w:val="28"/>
          <w:lang w:val="uk-UA"/>
        </w:rPr>
        <w:t xml:space="preserve">Дотримувати вимог навчальних програм, критеріїв оцінювання навчальних досягнень учнів у системі загальної середньої освіти, інструктивно-методичних листів Міністерства освіти і науки України.                           </w:t>
      </w:r>
    </w:p>
    <w:p w:rsidR="003431BA" w:rsidRDefault="003431BA" w:rsidP="003431BA">
      <w:pPr>
        <w:tabs>
          <w:tab w:val="left" w:pos="567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>Постійно</w:t>
      </w:r>
    </w:p>
    <w:p w:rsidR="003431BA" w:rsidRDefault="003431BA" w:rsidP="003431BA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2.3. Здійснювати своєчасне виставлення оцінок за всі види контролю,   визначені чинними програмами.</w:t>
      </w:r>
    </w:p>
    <w:p w:rsidR="003431BA" w:rsidRDefault="003431BA" w:rsidP="003431BA">
      <w:pPr>
        <w:tabs>
          <w:tab w:val="left" w:pos="567"/>
        </w:tabs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        По</w:t>
      </w:r>
      <w:r>
        <w:rPr>
          <w:sz w:val="28"/>
          <w:szCs w:val="28"/>
          <w:lang w:val="uk-UA"/>
        </w:rPr>
        <w:t>стійно</w:t>
      </w:r>
    </w:p>
    <w:p w:rsidR="003431BA" w:rsidRDefault="003431BA" w:rsidP="003431B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Дотримувати вимог інструктивно-методичних листів Міністерства освіти і науки України, навчальних програм при записах у класні журнали.</w:t>
      </w:r>
    </w:p>
    <w:p w:rsidR="003431BA" w:rsidRDefault="003431BA" w:rsidP="003431BA">
      <w:pPr>
        <w:tabs>
          <w:tab w:val="left" w:pos="56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</w:t>
      </w:r>
    </w:p>
    <w:p w:rsidR="003431BA" w:rsidRDefault="003431BA" w:rsidP="003431B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Заступнику начальника ліцею з навчальної роботи Кучер Н.Г. здійснити перевірку виконання навчальних програм і планів, ведення шкільної документації за підсумками 2023/2024 навчального року</w:t>
      </w:r>
    </w:p>
    <w:p w:rsidR="003431BA" w:rsidRDefault="003431BA" w:rsidP="003431BA">
      <w:pPr>
        <w:tabs>
          <w:tab w:val="left" w:pos="56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Червень 2024</w:t>
      </w:r>
    </w:p>
    <w:p w:rsidR="003431BA" w:rsidRDefault="003431BA" w:rsidP="003431B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наказу покласти на заступника начальника ліцею з навчальної роботи Кучер Н.Г.</w:t>
      </w:r>
    </w:p>
    <w:p w:rsidR="00410F34" w:rsidRDefault="00410F34" w:rsidP="003431BA">
      <w:pPr>
        <w:rPr>
          <w:szCs w:val="28"/>
          <w:lang w:val="uk-UA"/>
        </w:rPr>
      </w:pPr>
    </w:p>
    <w:p w:rsidR="003431BA" w:rsidRDefault="003431BA">
      <w:pPr>
        <w:rPr>
          <w:szCs w:val="28"/>
          <w:lang w:val="uk-UA"/>
        </w:rPr>
      </w:pPr>
    </w:p>
    <w:p w:rsidR="003431BA" w:rsidRPr="003431BA" w:rsidRDefault="003431BA">
      <w:pPr>
        <w:rPr>
          <w:sz w:val="28"/>
          <w:szCs w:val="28"/>
          <w:lang w:val="uk-UA"/>
        </w:rPr>
      </w:pPr>
      <w:r w:rsidRPr="003431BA">
        <w:rPr>
          <w:sz w:val="28"/>
          <w:szCs w:val="28"/>
          <w:lang w:val="uk-UA"/>
        </w:rPr>
        <w:t xml:space="preserve">Начальник ліцею </w:t>
      </w:r>
      <w:r>
        <w:rPr>
          <w:sz w:val="28"/>
          <w:szCs w:val="28"/>
          <w:lang w:val="uk-UA"/>
        </w:rPr>
        <w:t xml:space="preserve">                                          </w:t>
      </w:r>
      <w:r w:rsidRPr="003431BA">
        <w:rPr>
          <w:sz w:val="28"/>
          <w:szCs w:val="28"/>
          <w:lang w:val="uk-UA"/>
        </w:rPr>
        <w:t xml:space="preserve">               Сергій ФОРОСТОВЕЦЬ</w:t>
      </w:r>
    </w:p>
    <w:p w:rsidR="003431BA" w:rsidRPr="003431BA" w:rsidRDefault="003431BA">
      <w:pPr>
        <w:rPr>
          <w:sz w:val="22"/>
          <w:szCs w:val="28"/>
          <w:lang w:val="uk-UA"/>
        </w:rPr>
      </w:pPr>
      <w:r w:rsidRPr="003431BA">
        <w:rPr>
          <w:sz w:val="22"/>
          <w:szCs w:val="28"/>
          <w:lang w:val="uk-UA"/>
        </w:rPr>
        <w:t>Наталія КУЧЕР, 725-84-54</w:t>
      </w:r>
    </w:p>
    <w:sectPr w:rsidR="003431BA" w:rsidRPr="003431BA" w:rsidSect="003431B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2D" w:rsidRDefault="001D292D">
      <w:r>
        <w:separator/>
      </w:r>
    </w:p>
  </w:endnote>
  <w:endnote w:type="continuationSeparator" w:id="0">
    <w:p w:rsidR="001D292D" w:rsidRDefault="001D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2D" w:rsidRDefault="001D292D">
      <w:r>
        <w:separator/>
      </w:r>
    </w:p>
  </w:footnote>
  <w:footnote w:type="continuationSeparator" w:id="0">
    <w:p w:rsidR="001D292D" w:rsidRDefault="001D2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F122F1" w:rsidRDefault="00BE5A60">
        <w:pPr>
          <w:pStyle w:val="a5"/>
          <w:jc w:val="center"/>
        </w:pPr>
        <w:r>
          <w:fldChar w:fldCharType="begin"/>
        </w:r>
        <w:r w:rsidR="002A5D5E">
          <w:instrText xml:space="preserve"> PAGE   \* MERGEFORMAT </w:instrText>
        </w:r>
        <w:r>
          <w:fldChar w:fldCharType="separate"/>
        </w:r>
        <w:r w:rsidR="00343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2F1" w:rsidRDefault="00F122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FE2"/>
    <w:multiLevelType w:val="hybridMultilevel"/>
    <w:tmpl w:val="182A4BB6"/>
    <w:lvl w:ilvl="0" w:tplc="F7D07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5D04"/>
    <w:multiLevelType w:val="multilevel"/>
    <w:tmpl w:val="6CF20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2F09228E"/>
    <w:multiLevelType w:val="hybridMultilevel"/>
    <w:tmpl w:val="1096C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66A"/>
    <w:rsid w:val="000145E0"/>
    <w:rsid w:val="0004401E"/>
    <w:rsid w:val="000863E1"/>
    <w:rsid w:val="000930DD"/>
    <w:rsid w:val="00093549"/>
    <w:rsid w:val="000A1C36"/>
    <w:rsid w:val="000C646E"/>
    <w:rsid w:val="000E3704"/>
    <w:rsid w:val="00103A7B"/>
    <w:rsid w:val="0011117C"/>
    <w:rsid w:val="001312A9"/>
    <w:rsid w:val="00140394"/>
    <w:rsid w:val="00175A35"/>
    <w:rsid w:val="0019075E"/>
    <w:rsid w:val="001A25D7"/>
    <w:rsid w:val="001A3266"/>
    <w:rsid w:val="001C3735"/>
    <w:rsid w:val="001D292D"/>
    <w:rsid w:val="00207B41"/>
    <w:rsid w:val="002134F9"/>
    <w:rsid w:val="00225BBA"/>
    <w:rsid w:val="00230787"/>
    <w:rsid w:val="00237794"/>
    <w:rsid w:val="002458E2"/>
    <w:rsid w:val="0025366A"/>
    <w:rsid w:val="00270C42"/>
    <w:rsid w:val="002853FB"/>
    <w:rsid w:val="00292881"/>
    <w:rsid w:val="00293E1F"/>
    <w:rsid w:val="002A5D5E"/>
    <w:rsid w:val="002F0DB2"/>
    <w:rsid w:val="002F3A00"/>
    <w:rsid w:val="00301F5D"/>
    <w:rsid w:val="00322172"/>
    <w:rsid w:val="0033010C"/>
    <w:rsid w:val="003431BA"/>
    <w:rsid w:val="00354235"/>
    <w:rsid w:val="0039223C"/>
    <w:rsid w:val="003A7DA4"/>
    <w:rsid w:val="003B338A"/>
    <w:rsid w:val="003B615E"/>
    <w:rsid w:val="00410F34"/>
    <w:rsid w:val="0044797F"/>
    <w:rsid w:val="00453748"/>
    <w:rsid w:val="00456878"/>
    <w:rsid w:val="00461639"/>
    <w:rsid w:val="004809FA"/>
    <w:rsid w:val="00496795"/>
    <w:rsid w:val="004A5443"/>
    <w:rsid w:val="004F56CC"/>
    <w:rsid w:val="005644A6"/>
    <w:rsid w:val="00596D27"/>
    <w:rsid w:val="005A1C43"/>
    <w:rsid w:val="005D7ACD"/>
    <w:rsid w:val="005F4191"/>
    <w:rsid w:val="00614B30"/>
    <w:rsid w:val="00664283"/>
    <w:rsid w:val="00672350"/>
    <w:rsid w:val="0068072D"/>
    <w:rsid w:val="0068239C"/>
    <w:rsid w:val="006A3156"/>
    <w:rsid w:val="006A35E4"/>
    <w:rsid w:val="006D5B2E"/>
    <w:rsid w:val="006F232E"/>
    <w:rsid w:val="007008E0"/>
    <w:rsid w:val="0070281F"/>
    <w:rsid w:val="007210BA"/>
    <w:rsid w:val="00790304"/>
    <w:rsid w:val="007D1352"/>
    <w:rsid w:val="008649E1"/>
    <w:rsid w:val="00870104"/>
    <w:rsid w:val="008C12AE"/>
    <w:rsid w:val="008D4F5B"/>
    <w:rsid w:val="008E40F1"/>
    <w:rsid w:val="008F1416"/>
    <w:rsid w:val="00901B49"/>
    <w:rsid w:val="00901F62"/>
    <w:rsid w:val="00921FA5"/>
    <w:rsid w:val="00990375"/>
    <w:rsid w:val="009939F2"/>
    <w:rsid w:val="009E7FB4"/>
    <w:rsid w:val="009F3A35"/>
    <w:rsid w:val="00A0533D"/>
    <w:rsid w:val="00A2066B"/>
    <w:rsid w:val="00A656F7"/>
    <w:rsid w:val="00A71DC4"/>
    <w:rsid w:val="00A876E4"/>
    <w:rsid w:val="00A9544F"/>
    <w:rsid w:val="00AC372E"/>
    <w:rsid w:val="00AD2CEE"/>
    <w:rsid w:val="00AF31E7"/>
    <w:rsid w:val="00B24B72"/>
    <w:rsid w:val="00B303F0"/>
    <w:rsid w:val="00B65237"/>
    <w:rsid w:val="00BB0476"/>
    <w:rsid w:val="00BD091D"/>
    <w:rsid w:val="00BD380D"/>
    <w:rsid w:val="00BE5A60"/>
    <w:rsid w:val="00C1074A"/>
    <w:rsid w:val="00C51CEF"/>
    <w:rsid w:val="00C56744"/>
    <w:rsid w:val="00C7756B"/>
    <w:rsid w:val="00CF1E72"/>
    <w:rsid w:val="00D6324E"/>
    <w:rsid w:val="00D63E40"/>
    <w:rsid w:val="00D664A2"/>
    <w:rsid w:val="00D8544A"/>
    <w:rsid w:val="00D9313E"/>
    <w:rsid w:val="00DC60C3"/>
    <w:rsid w:val="00DD199D"/>
    <w:rsid w:val="00DF2265"/>
    <w:rsid w:val="00DF47C4"/>
    <w:rsid w:val="00E030AE"/>
    <w:rsid w:val="00E23C47"/>
    <w:rsid w:val="00E96FDB"/>
    <w:rsid w:val="00EA6329"/>
    <w:rsid w:val="00EB0350"/>
    <w:rsid w:val="00EF0718"/>
    <w:rsid w:val="00EF2B9D"/>
    <w:rsid w:val="00F122F1"/>
    <w:rsid w:val="00F22753"/>
    <w:rsid w:val="00F27D7E"/>
    <w:rsid w:val="00F60ABC"/>
    <w:rsid w:val="00F81C5B"/>
    <w:rsid w:val="00F848A9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5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5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locked/>
    <w:rsid w:val="002F0DB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">
    <w:name w:val="Основной текст1"/>
    <w:basedOn w:val="a"/>
    <w:link w:val="aa"/>
    <w:rsid w:val="002F0DB2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8"/>
      <w:sz w:val="22"/>
      <w:szCs w:val="22"/>
      <w:lang w:eastAsia="en-US"/>
    </w:rPr>
  </w:style>
  <w:style w:type="character" w:customStyle="1" w:styleId="ab">
    <w:name w:val="Основной текст + Не полужирный"/>
    <w:basedOn w:val="aa"/>
    <w:rsid w:val="002F0DB2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rdiaUPC">
    <w:name w:val="Основной текст + CordiaUPC"/>
    <w:aliases w:val="16 pt,Интервал 0 pt"/>
    <w:basedOn w:val="aa"/>
    <w:rsid w:val="002F0DB2"/>
    <w:rPr>
      <w:rFonts w:ascii="CordiaUPC" w:eastAsia="CordiaUPC" w:hAnsi="CordiaUPC" w:cs="CordiaUPC"/>
      <w:b/>
      <w:bCs/>
      <w:color w:val="000000"/>
      <w:spacing w:val="-1"/>
      <w:w w:val="100"/>
      <w:position w:val="0"/>
      <w:sz w:val="32"/>
      <w:szCs w:val="32"/>
      <w:shd w:val="clear" w:color="auto" w:fill="FFFFFF"/>
      <w:lang w:val="en-US"/>
    </w:rPr>
  </w:style>
  <w:style w:type="character" w:styleId="ac">
    <w:name w:val="Hyperlink"/>
    <w:basedOn w:val="a0"/>
    <w:rsid w:val="00C51CE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431BA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5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5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locked/>
    <w:rsid w:val="002F0DB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">
    <w:name w:val="Основной текст1"/>
    <w:basedOn w:val="a"/>
    <w:link w:val="aa"/>
    <w:rsid w:val="002F0DB2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8"/>
      <w:sz w:val="22"/>
      <w:szCs w:val="22"/>
      <w:lang w:eastAsia="en-US"/>
    </w:rPr>
  </w:style>
  <w:style w:type="character" w:customStyle="1" w:styleId="ab">
    <w:name w:val="Основной текст + Не полужирный"/>
    <w:basedOn w:val="aa"/>
    <w:rsid w:val="002F0DB2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rdiaUPC">
    <w:name w:val="Основной текст + CordiaUPC"/>
    <w:aliases w:val="16 pt,Интервал 0 pt"/>
    <w:basedOn w:val="aa"/>
    <w:rsid w:val="002F0DB2"/>
    <w:rPr>
      <w:rFonts w:ascii="CordiaUPC" w:eastAsia="CordiaUPC" w:hAnsi="CordiaUPC" w:cs="CordiaUPC"/>
      <w:b/>
      <w:bCs/>
      <w:color w:val="000000"/>
      <w:spacing w:val="-1"/>
      <w:w w:val="100"/>
      <w:position w:val="0"/>
      <w:sz w:val="32"/>
      <w:szCs w:val="32"/>
      <w:shd w:val="clear" w:color="auto" w:fill="FFFFFF"/>
      <w:lang w:val="en-US"/>
    </w:rPr>
  </w:style>
  <w:style w:type="character" w:styleId="ac">
    <w:name w:val="Hyperlink"/>
    <w:basedOn w:val="a0"/>
    <w:rsid w:val="00C51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tuvalnik@ryatuvalnik.com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atuvalni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84DD6-1887-4D05-929D-AD72CFF7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2024-10-21T11:12:00Z</cp:lastPrinted>
  <dcterms:created xsi:type="dcterms:W3CDTF">2024-12-04T14:24:00Z</dcterms:created>
  <dcterms:modified xsi:type="dcterms:W3CDTF">2024-12-04T14:24:00Z</dcterms:modified>
</cp:coreProperties>
</file>