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 класи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Читати «Червоне і чорне»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Підготувати повідомлення про майстрів соціально—психологічної прози ХХ ст. (у вигляді таблиці)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Письменник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країна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основні твори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характерні риси творчості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художній напрям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