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05" w:rsidRDefault="004B39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893905" w:rsidRDefault="004B39A2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893905" w:rsidRDefault="004B39A2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8"/>
            <w:lang w:val="en-US"/>
          </w:rPr>
          <w:t>ryatuvalnik</w:t>
        </w:r>
        <w:r>
          <w:rPr>
            <w:rStyle w:val="a8"/>
            <w:lang w:val="uk-UA"/>
          </w:rPr>
          <w:t>@</w:t>
        </w:r>
        <w:r>
          <w:rPr>
            <w:rStyle w:val="a8"/>
            <w:lang w:val="en-US"/>
          </w:rPr>
          <w:t>ryatuvalnik</w:t>
        </w:r>
        <w:r>
          <w:rPr>
            <w:rStyle w:val="a8"/>
            <w:lang w:val="uk-UA"/>
          </w:rPr>
          <w:t>.</w:t>
        </w:r>
        <w:r>
          <w:rPr>
            <w:rStyle w:val="a8"/>
            <w:lang w:val="en-US"/>
          </w:rPr>
          <w:t>com</w:t>
        </w:r>
        <w:r>
          <w:rPr>
            <w:rStyle w:val="a8"/>
            <w:lang w:val="uk-UA"/>
          </w:rPr>
          <w:t>.</w:t>
        </w:r>
        <w:r>
          <w:rPr>
            <w:rStyle w:val="a8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7" w:history="1">
        <w:r>
          <w:rPr>
            <w:rStyle w:val="a8"/>
            <w:lang w:val="en-US"/>
          </w:rPr>
          <w:t>https</w:t>
        </w:r>
        <w:r>
          <w:rPr>
            <w:rStyle w:val="a8"/>
            <w:lang w:val="uk-UA"/>
          </w:rPr>
          <w:t>://</w:t>
        </w:r>
        <w:proofErr w:type="spellStart"/>
        <w:r>
          <w:rPr>
            <w:rStyle w:val="a8"/>
            <w:lang w:val="en-US"/>
          </w:rPr>
          <w:t>ryatuvalnik</w:t>
        </w:r>
        <w:proofErr w:type="spellEnd"/>
        <w:r>
          <w:rPr>
            <w:rStyle w:val="a8"/>
            <w:lang w:val="uk-UA"/>
          </w:rPr>
          <w:t>.</w:t>
        </w:r>
        <w:r>
          <w:rPr>
            <w:rStyle w:val="a8"/>
            <w:lang w:val="en-US"/>
          </w:rPr>
          <w:t>com</w:t>
        </w:r>
        <w:r>
          <w:rPr>
            <w:rStyle w:val="a8"/>
            <w:lang w:val="uk-UA"/>
          </w:rPr>
          <w:t>.</w:t>
        </w:r>
        <w:proofErr w:type="spellStart"/>
        <w:r>
          <w:rPr>
            <w:rStyle w:val="a8"/>
            <w:lang w:val="en-US"/>
          </w:rPr>
          <w:t>ua</w:t>
        </w:r>
        <w:proofErr w:type="spellEnd"/>
        <w:r>
          <w:rPr>
            <w:rStyle w:val="a8"/>
            <w:lang w:val="uk-UA"/>
          </w:rPr>
          <w:t>/</w:t>
        </w:r>
      </w:hyperlink>
    </w:p>
    <w:p w:rsidR="00893905" w:rsidRDefault="004B39A2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893905" w:rsidRDefault="00893905">
      <w:pPr>
        <w:jc w:val="center"/>
        <w:rPr>
          <w:sz w:val="28"/>
          <w:szCs w:val="28"/>
          <w:lang w:val="uk-UA"/>
        </w:rPr>
      </w:pPr>
    </w:p>
    <w:p w:rsidR="00893905" w:rsidRDefault="004B39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93905" w:rsidRDefault="0089390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93905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905" w:rsidRPr="004B39A2" w:rsidRDefault="004B39A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B39A2">
              <w:rPr>
                <w:b/>
                <w:color w:val="000000" w:themeColor="text1"/>
                <w:sz w:val="28"/>
                <w:szCs w:val="28"/>
                <w:lang w:val="uk-UA"/>
              </w:rPr>
              <w:t>10.06.202</w:t>
            </w:r>
            <w:r w:rsidR="00E56A05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905" w:rsidRPr="004B39A2" w:rsidRDefault="004B39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B39A2">
              <w:rPr>
                <w:b/>
                <w:color w:val="000000" w:themeColor="text1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905" w:rsidRPr="004B39A2" w:rsidRDefault="004B39A2" w:rsidP="004B39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B39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№ 81</w:t>
            </w:r>
          </w:p>
        </w:tc>
      </w:tr>
    </w:tbl>
    <w:p w:rsidR="00C34ED2" w:rsidRPr="00C34ED2" w:rsidRDefault="00C34ED2">
      <w:pPr>
        <w:jc w:val="both"/>
        <w:rPr>
          <w:sz w:val="28"/>
          <w:szCs w:val="28"/>
          <w:lang w:val="uk-UA"/>
        </w:rPr>
      </w:pPr>
    </w:p>
    <w:p w:rsidR="00893905" w:rsidRDefault="004B39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відвідування занять учнями </w:t>
      </w:r>
    </w:p>
    <w:p w:rsidR="00893905" w:rsidRDefault="004B39A2" w:rsidP="004B39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Pr="00C34ED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/202</w:t>
      </w:r>
      <w:r w:rsidRPr="00C34ED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4B39A2" w:rsidRPr="00C34ED2" w:rsidRDefault="004B39A2" w:rsidP="004B39A2">
      <w:pPr>
        <w:jc w:val="both"/>
        <w:rPr>
          <w:sz w:val="28"/>
          <w:szCs w:val="28"/>
          <w:lang w:val="uk-UA"/>
        </w:rPr>
      </w:pP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ст.51, 53 Конституції України, на виконання законів України «Про освіту» (ст.12), «Про повну загальну середню освіту» (ст.25),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підлітків шкільного віку,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>заступником начальника ліцею з навчальної роботи Кучер Н.Г. проаналізовано</w:t>
      </w:r>
      <w:r>
        <w:rPr>
          <w:sz w:val="28"/>
          <w:szCs w:val="28"/>
          <w:lang w:val="uk-UA"/>
        </w:rPr>
        <w:t xml:space="preserve"> стан відвідуванням вихованцями закладу. </w:t>
      </w: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01.09.202</w:t>
      </w:r>
      <w:r>
        <w:rPr>
          <w:b/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зараховано на навчання 235 ліцеїстів. Протягом навчального року із закладу відраховано – 11 учнів, зараховано – 2. </w:t>
      </w: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.06.202</w:t>
      </w:r>
      <w:r>
        <w:rPr>
          <w:b/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в закладі навчається </w:t>
      </w:r>
      <w:r>
        <w:rPr>
          <w:b/>
          <w:sz w:val="28"/>
          <w:szCs w:val="28"/>
          <w:lang w:val="uk-UA"/>
        </w:rPr>
        <w:t>226 ліцеїстів.</w:t>
      </w: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навчальним планом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Комунального закладу «Харківський ліцей з посиленою військово-фізичною підготовкою 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“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>Рятувальник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”</w:t>
      </w:r>
      <w:r>
        <w:rPr>
          <w:rFonts w:eastAsia="Lucida Sans Unicode"/>
          <w:color w:val="000000"/>
          <w:sz w:val="28"/>
          <w:szCs w:val="28"/>
          <w:lang w:bidi="he-IL"/>
        </w:rPr>
        <w:t>»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 Харківської обласної ради (далі - </w:t>
      </w:r>
      <w:r>
        <w:rPr>
          <w:rFonts w:eastAsia="Lucida Sans Unicode"/>
          <w:color w:val="000000"/>
          <w:sz w:val="28"/>
          <w:szCs w:val="28"/>
          <w:lang w:val="uk-UA" w:bidi="en-US"/>
        </w:rPr>
        <w:t xml:space="preserve">КЗ «ХЛЗПВФП 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/>
          <w:color w:val="000000"/>
          <w:sz w:val="28"/>
          <w:szCs w:val="28"/>
          <w:lang w:val="uk-UA" w:bidi="en-US"/>
        </w:rPr>
        <w:t>Рятувальник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/>
          <w:color w:val="000000"/>
          <w:sz w:val="28"/>
          <w:szCs w:val="28"/>
          <w:lang w:val="uk-UA" w:bidi="en-US"/>
        </w:rPr>
        <w:t>» ХОР)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 на 2021/2022 навчальний рік </w:t>
      </w:r>
      <w:r>
        <w:rPr>
          <w:sz w:val="28"/>
          <w:szCs w:val="28"/>
          <w:lang w:val="uk-UA"/>
        </w:rPr>
        <w:t xml:space="preserve">- 172 навчальних днів. </w:t>
      </w: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 з метою попередження загострення епідеміологічної ситуації у період з 25 жовтня по 05 листопада 2021 року              та з 31 січня по 04 лютого 2022 року для ліцеїстів 7 – 11 класів запроваджено дистанційне навчання (накази від 23.10.2021 № 192 «Про проведення навчальних занять за допомогою дистанційних технологій» та від 26.01.2022 № 39 «Про проведення навчальних занять за допомогою дистанційних технологій»).</w:t>
      </w: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від 24 лютого 2022 року № 2102-IX Про затвердження Указу Президента України “Про введення воєнного стану в Україні”, листа Міністерства освіти і науки України від 25 лютого 2022                № 1/3276-22 «Про організацію освітнього процесу» до структури навчального року було внесено зміни та змінено термін проведення весняних канікул (наказ від 24.02.2022 № 43 «Про внесення змін у структуру 2021/2022 навчального року»).</w:t>
      </w: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активні бойові дії на території Україні, освітній процес в ліцеї було організовано з використанням технологій дистанційного навчання </w:t>
      </w:r>
      <w:r>
        <w:rPr>
          <w:sz w:val="28"/>
          <w:szCs w:val="28"/>
          <w:lang w:val="uk-UA"/>
        </w:rPr>
        <w:lastRenderedPageBreak/>
        <w:t>(наказ від 11.03.2022 № 48 «Про організацію освітнього процесу під час воєнного стану»).</w:t>
      </w: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всеобучу відображене в плані роботи ліцею на рік, розглядається на батьківських зборах, на нарадах при начальнику.</w:t>
      </w:r>
    </w:p>
    <w:p w:rsidR="00893905" w:rsidRDefault="004B39A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ведеться «Книга контролю відвідування», де щодня командири взводів відмічають кількість присутніх та відсутніх ліцеїстів. Класні керівники щодня заповнюють у класних журналах сторінку обліку відвідування учнями уроків. Щомісяця класні керівники звітують про причини відсутності учнів і документально підтверджують пропуски занять.</w:t>
      </w:r>
    </w:p>
    <w:p w:rsidR="00893905" w:rsidRDefault="004B39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Щосереди до 11.00 години відомості про відвідування учнями занять надаються на </w:t>
      </w:r>
      <w:r>
        <w:rPr>
          <w:color w:val="000000"/>
          <w:sz w:val="28"/>
          <w:szCs w:val="28"/>
          <w:lang w:val="uk-UA"/>
        </w:rPr>
        <w:t>службовий інформаційний портал системи загальної середньої освіти Харківської області.</w:t>
      </w:r>
    </w:p>
    <w:p w:rsidR="00893905" w:rsidRDefault="004B39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2021/2022 навчальному році 172 навчальних днів. На кінець навчального року було підраховано кількість пропущених днів та кількість пропущених уроків в кожному класі. У таблиці подано дані про кількість пропущених днів/уроків по класах за навчальний рік.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1979"/>
        <w:gridCol w:w="4664"/>
        <w:gridCol w:w="1850"/>
      </w:tblGrid>
      <w:tr w:rsidR="00893905">
        <w:trPr>
          <w:trHeight w:val="789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>Клас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учнів в класі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>Кількість пропущених</w:t>
            </w:r>
            <w:r>
              <w:rPr>
                <w:szCs w:val="28"/>
                <w:lang w:val="uk-UA"/>
              </w:rPr>
              <w:t xml:space="preserve"> </w:t>
            </w:r>
          </w:p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днів/уроків за рік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% відвідування</w:t>
            </w:r>
          </w:p>
        </w:tc>
      </w:tr>
      <w:tr w:rsidR="00893905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7-А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tabs>
                <w:tab w:val="center" w:pos="2230"/>
                <w:tab w:val="left" w:pos="2931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368 / 2417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93 %</w:t>
            </w:r>
          </w:p>
        </w:tc>
      </w:tr>
      <w:tr w:rsidR="00893905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8-А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338 / 2960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93 %</w:t>
            </w:r>
          </w:p>
        </w:tc>
      </w:tr>
      <w:tr w:rsidR="00893905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en-US" w:eastAsia="en-US"/>
              </w:rPr>
              <w:t>8</w:t>
            </w:r>
            <w:r>
              <w:rPr>
                <w:szCs w:val="28"/>
                <w:lang w:val="uk-UA" w:eastAsia="en-US"/>
              </w:rPr>
              <w:t>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210 / 1470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95 %</w:t>
            </w:r>
          </w:p>
        </w:tc>
      </w:tr>
      <w:tr w:rsidR="00893905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9-А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594 / 4242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88 %</w:t>
            </w:r>
          </w:p>
        </w:tc>
      </w:tr>
      <w:tr w:rsidR="00893905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9-Б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464 / 3262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93 %</w:t>
            </w:r>
          </w:p>
        </w:tc>
      </w:tr>
      <w:tr w:rsidR="00893905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10-А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442 / 3072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91 %</w:t>
            </w:r>
          </w:p>
        </w:tc>
      </w:tr>
      <w:tr w:rsidR="00893905">
        <w:trPr>
          <w:trHeight w:val="507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10-Б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465 / 3248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90 %</w:t>
            </w:r>
          </w:p>
        </w:tc>
      </w:tr>
      <w:tr w:rsidR="00893905">
        <w:trPr>
          <w:trHeight w:val="507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11-А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455 / 3135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89 %</w:t>
            </w:r>
          </w:p>
        </w:tc>
      </w:tr>
      <w:tr w:rsidR="00893905">
        <w:trPr>
          <w:trHeight w:val="544"/>
        </w:trPr>
        <w:tc>
          <w:tcPr>
            <w:tcW w:w="96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b/>
                <w:i/>
                <w:szCs w:val="28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Разом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226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3336 / 23806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93905" w:rsidRDefault="004B39A2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91,5 %</w:t>
            </w:r>
          </w:p>
        </w:tc>
      </w:tr>
    </w:tbl>
    <w:p w:rsidR="00893905" w:rsidRDefault="004B39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більшості випадків ліцеїсти не відвідували заняття із поважних причин: через хворобу або за заявою батьків.</w:t>
      </w:r>
    </w:p>
    <w:p w:rsidR="00893905" w:rsidRDefault="004B39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вищезазначеного</w:t>
      </w:r>
    </w:p>
    <w:p w:rsidR="00893905" w:rsidRDefault="004B3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93905" w:rsidRDefault="004B39A2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Класним керівникам:</w:t>
      </w:r>
    </w:p>
    <w:p w:rsidR="00893905" w:rsidRDefault="004B39A2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відвідуванням</w:t>
      </w:r>
      <w:proofErr w:type="spellEnd"/>
      <w:r>
        <w:rPr>
          <w:sz w:val="28"/>
          <w:szCs w:val="28"/>
        </w:rPr>
        <w:t xml:space="preserve"> ліцеїстами навчальних занять.</w:t>
      </w:r>
    </w:p>
    <w:p w:rsidR="00893905" w:rsidRDefault="004B39A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893905" w:rsidRDefault="004B39A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 разі відсутності ліцеїста в закладі терміново з’ясовувати причину.</w:t>
      </w:r>
    </w:p>
    <w:p w:rsidR="00893905" w:rsidRDefault="004B39A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893905" w:rsidRDefault="004B39A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Контролювати наявність медичних довідок, письмового пояснення батьків про пропуски занять.</w:t>
      </w:r>
    </w:p>
    <w:p w:rsidR="00893905" w:rsidRDefault="004B39A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Постійно</w:t>
      </w:r>
    </w:p>
    <w:p w:rsidR="00893905" w:rsidRDefault="004B39A2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Вчителям - предметникам у разі відсутності ліцеїста на уроці інформувати адміністрацію ліцею доповідною запискою.</w:t>
      </w:r>
    </w:p>
    <w:p w:rsidR="00893905" w:rsidRDefault="004B39A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893905" w:rsidRDefault="004B3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начальника ліцею з виховної роботи Сагайдачному В.П. у разі тривалої відсутності ліцеїста без поважної причини залучати служби в справах, використовувати потенціал інспекції ювенальної превенції Харківського відділу поліції Головного управління національної поліції у Харківській області.</w:t>
      </w:r>
    </w:p>
    <w:p w:rsidR="00893905" w:rsidRDefault="004B39A2">
      <w:pPr>
        <w:tabs>
          <w:tab w:val="left" w:pos="284"/>
          <w:tab w:val="left" w:pos="56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93905" w:rsidRDefault="004B3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Заступнику начальника ліцею з навчальної роботи Кучер Н.Г. тримати на контролі відвідування учнями навчальних занять.                                                                                                </w:t>
      </w:r>
    </w:p>
    <w:p w:rsidR="00893905" w:rsidRDefault="004B39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893905" w:rsidRDefault="004B3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893905" w:rsidRDefault="008939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3905" w:rsidRDefault="008939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3905" w:rsidRDefault="004B39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893905" w:rsidRDefault="004B39A2">
      <w:pPr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Наталія Кучер, 725-84-54</w:t>
      </w:r>
    </w:p>
    <w:p w:rsidR="00893905" w:rsidRDefault="00893905">
      <w:pPr>
        <w:spacing w:line="360" w:lineRule="auto"/>
        <w:rPr>
          <w:lang w:val="uk-UA"/>
        </w:rPr>
        <w:sectPr w:rsidR="00893905" w:rsidSect="004B39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3905" w:rsidRDefault="00893905">
      <w:pPr>
        <w:spacing w:line="360" w:lineRule="auto"/>
        <w:rPr>
          <w:lang w:val="uk-UA"/>
        </w:rPr>
        <w:sectPr w:rsidR="0089390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3905" w:rsidRDefault="00893905">
      <w:pPr>
        <w:spacing w:line="360" w:lineRule="auto"/>
        <w:rPr>
          <w:lang w:val="uk-UA"/>
        </w:rPr>
        <w:sectPr w:rsidR="0089390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3905" w:rsidRDefault="00893905">
      <w:pPr>
        <w:widowControl w:val="0"/>
        <w:suppressAutoHyphens/>
        <w:spacing w:line="360" w:lineRule="auto"/>
        <w:jc w:val="both"/>
        <w:rPr>
          <w:sz w:val="28"/>
          <w:szCs w:val="28"/>
          <w:lang w:val="uk-UA"/>
        </w:rPr>
      </w:pPr>
    </w:p>
    <w:sectPr w:rsidR="00893905" w:rsidSect="00C970F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05C49"/>
    <w:multiLevelType w:val="multilevel"/>
    <w:tmpl w:val="B206FE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8C04335"/>
    <w:multiLevelType w:val="multilevel"/>
    <w:tmpl w:val="0D9E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905"/>
    <w:rsid w:val="004B39A2"/>
    <w:rsid w:val="004B76CA"/>
    <w:rsid w:val="00561474"/>
    <w:rsid w:val="00893905"/>
    <w:rsid w:val="00B434C0"/>
    <w:rsid w:val="00C34ED2"/>
    <w:rsid w:val="00C970F2"/>
    <w:rsid w:val="00E5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rsid w:val="00C970F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9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7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0F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97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8998-51E3-4535-8F9A-73DE8C0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2022-06-13T17:30:00Z</cp:lastPrinted>
  <dcterms:created xsi:type="dcterms:W3CDTF">2022-06-27T10:54:00Z</dcterms:created>
  <dcterms:modified xsi:type="dcterms:W3CDTF">2023-01-05T12:04:00Z</dcterms:modified>
</cp:coreProperties>
</file>