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A0" w:rsidRPr="004354A0" w:rsidRDefault="004354A0" w:rsidP="004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4A0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4354A0" w:rsidRPr="004354A0" w:rsidRDefault="004354A0" w:rsidP="00435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4354A0">
        <w:rPr>
          <w:rFonts w:ascii="Times New Roman" w:hAnsi="Times New Roman" w:cs="Times New Roman"/>
          <w:sz w:val="24"/>
          <w:szCs w:val="28"/>
          <w:lang w:val="uk-UA"/>
        </w:rPr>
        <w:t xml:space="preserve">вул. Дванадцятого Квітня, 12, м. Харків, тел./факс (057) 725-84-54, </w:t>
      </w:r>
    </w:p>
    <w:p w:rsidR="004354A0" w:rsidRPr="004354A0" w:rsidRDefault="004354A0" w:rsidP="00435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4354A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4354A0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4354A0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4354A0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="0096547E">
        <w:fldChar w:fldCharType="begin"/>
      </w:r>
      <w:r w:rsidR="0096547E" w:rsidRPr="001C5B29">
        <w:rPr>
          <w:lang w:val="en-US"/>
        </w:rPr>
        <w:instrText>HYPERLINK "mailto:ryatuvalnik@ryatuvalnik.com.ua"</w:instrText>
      </w:r>
      <w:r w:rsidR="0096547E">
        <w:fldChar w:fldCharType="separate"/>
      </w:r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uk-UA"/>
        </w:rPr>
        <w:t>@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uk-UA"/>
        </w:rPr>
        <w:t>.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com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uk-UA"/>
        </w:rPr>
        <w:t>.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ua</w:t>
      </w:r>
      <w:r w:rsidR="0096547E">
        <w:fldChar w:fldCharType="end"/>
      </w:r>
      <w:r w:rsidRPr="004354A0">
        <w:rPr>
          <w:rFonts w:ascii="Times New Roman" w:hAnsi="Times New Roman" w:cs="Times New Roman"/>
          <w:sz w:val="24"/>
          <w:szCs w:val="28"/>
          <w:lang w:val="uk-UA"/>
        </w:rPr>
        <w:t xml:space="preserve">, сайт </w:t>
      </w:r>
      <w:r w:rsidR="0096547E">
        <w:fldChar w:fldCharType="begin"/>
      </w:r>
      <w:r w:rsidR="0096547E" w:rsidRPr="001C5B29">
        <w:rPr>
          <w:lang w:val="en-US"/>
        </w:rPr>
        <w:instrText>HYPERLINK "https://ryatuvalnik.com.ua/"</w:instrText>
      </w:r>
      <w:r w:rsidR="0096547E">
        <w:fldChar w:fldCharType="separate"/>
      </w:r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https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uk-UA"/>
        </w:rPr>
        <w:t>://</w:t>
      </w:r>
      <w:proofErr w:type="spellStart"/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ryatuvalnik</w:t>
      </w:r>
      <w:proofErr w:type="spellEnd"/>
      <w:r w:rsidRPr="004354A0">
        <w:rPr>
          <w:rStyle w:val="a7"/>
          <w:rFonts w:ascii="Times New Roman" w:hAnsi="Times New Roman" w:cs="Times New Roman"/>
          <w:sz w:val="24"/>
          <w:szCs w:val="28"/>
          <w:lang w:val="uk-UA"/>
        </w:rPr>
        <w:t>.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com</w:t>
      </w:r>
      <w:r w:rsidRPr="004354A0">
        <w:rPr>
          <w:rStyle w:val="a7"/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4354A0">
        <w:rPr>
          <w:rStyle w:val="a7"/>
          <w:rFonts w:ascii="Times New Roman" w:hAnsi="Times New Roman" w:cs="Times New Roman"/>
          <w:sz w:val="24"/>
          <w:szCs w:val="28"/>
          <w:lang w:val="en-US"/>
        </w:rPr>
        <w:t>ua</w:t>
      </w:r>
      <w:proofErr w:type="spellEnd"/>
      <w:r w:rsidRPr="004354A0">
        <w:rPr>
          <w:rStyle w:val="a7"/>
          <w:rFonts w:ascii="Times New Roman" w:hAnsi="Times New Roman" w:cs="Times New Roman"/>
          <w:sz w:val="24"/>
          <w:szCs w:val="28"/>
          <w:lang w:val="uk-UA"/>
        </w:rPr>
        <w:t>/</w:t>
      </w:r>
      <w:r w:rsidR="0096547E">
        <w:fldChar w:fldCharType="end"/>
      </w:r>
    </w:p>
    <w:p w:rsidR="004354A0" w:rsidRPr="004354A0" w:rsidRDefault="004354A0" w:rsidP="00435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4354A0">
        <w:rPr>
          <w:rFonts w:ascii="Times New Roman" w:hAnsi="Times New Roman" w:cs="Times New Roman"/>
          <w:sz w:val="24"/>
          <w:szCs w:val="28"/>
          <w:lang w:val="uk-UA"/>
        </w:rPr>
        <w:t>код ЄДРПОУ 24480983</w:t>
      </w:r>
    </w:p>
    <w:p w:rsidR="004354A0" w:rsidRDefault="004354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EEF" w:rsidRDefault="000D4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274EEF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EEF" w:rsidRPr="004354A0" w:rsidRDefault="004354A0" w:rsidP="004354A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r w:rsidR="000D4419" w:rsidRPr="004354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.01.202</w:t>
            </w:r>
            <w:r w:rsidRPr="004354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EEF" w:rsidRPr="004354A0" w:rsidRDefault="000D44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EEF" w:rsidRPr="004354A0" w:rsidRDefault="000D441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4354A0" w:rsidRPr="004354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</w:t>
            </w:r>
            <w:r w:rsidRPr="004354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74EEF" w:rsidRDefault="000D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перевірки </w:t>
      </w:r>
    </w:p>
    <w:p w:rsidR="00274EEF" w:rsidRDefault="000D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класних журналів за І семестр </w:t>
      </w:r>
    </w:p>
    <w:p w:rsidR="00274EEF" w:rsidRDefault="000D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2020/2021 навчального року</w:t>
      </w:r>
    </w:p>
    <w:p w:rsidR="004354A0" w:rsidRDefault="004354A0" w:rsidP="004354A0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EEF" w:rsidRDefault="000D4419" w:rsidP="004354A0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планом роботи ліцею на 2020/2021 навчальний рік, </w:t>
      </w:r>
      <w:r w:rsidR="00CF2362" w:rsidRPr="00CF2362">
        <w:rPr>
          <w:rFonts w:ascii="Times New Roman" w:hAnsi="Times New Roman" w:cs="Times New Roman"/>
          <w:sz w:val="28"/>
          <w:szCs w:val="28"/>
          <w:lang w:val="uk-UA"/>
        </w:rPr>
        <w:t>з метою контролю за дотриманням вимог та порядку ведення шкільної документації,</w:t>
      </w:r>
      <w:r w:rsidR="00CF2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заступником начальника ліцею з навчальної роботи Кучер Н.Г. проведена перевірка ведення класних журналів</w:t>
      </w:r>
      <w:r w:rsidRPr="004F3F28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підсумками  І семестру 2020/2021 навчального року.</w:t>
      </w:r>
    </w:p>
    <w:p w:rsidR="00274EEF" w:rsidRDefault="000D4419" w:rsidP="004354A0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перевірки враховувались такі критерії:</w:t>
      </w:r>
    </w:p>
    <w:p w:rsidR="00CF2362" w:rsidRDefault="00CF2362" w:rsidP="004354A0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класними керівниками обліку відвідування занять ліцеїстами;</w:t>
      </w:r>
    </w:p>
    <w:p w:rsidR="00274EEF" w:rsidRDefault="000D4419" w:rsidP="004354A0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F2362">
        <w:rPr>
          <w:sz w:val="28"/>
          <w:szCs w:val="28"/>
          <w:lang w:val="uk-UA"/>
        </w:rPr>
        <w:t>иконання вчителями</w:t>
      </w:r>
      <w:r>
        <w:rPr>
          <w:sz w:val="28"/>
          <w:szCs w:val="28"/>
          <w:lang w:val="uk-UA"/>
        </w:rPr>
        <w:t xml:space="preserve"> навчальних програм: своєчасність запис</w:t>
      </w:r>
      <w:r w:rsidR="00CF236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дати та теми уроку, виставлення </w:t>
      </w:r>
      <w:r w:rsidR="00CF2362">
        <w:rPr>
          <w:sz w:val="28"/>
          <w:szCs w:val="28"/>
          <w:lang w:val="uk-UA"/>
        </w:rPr>
        <w:t xml:space="preserve">поточних, </w:t>
      </w:r>
      <w:r>
        <w:rPr>
          <w:sz w:val="28"/>
          <w:szCs w:val="28"/>
          <w:lang w:val="uk-UA"/>
        </w:rPr>
        <w:t>тематичних та семестрових балів; виставлення оцінок за контрольні, практичні роботи, за ведення зошитів; зміст та обс</w:t>
      </w:r>
      <w:r w:rsidR="00CF2362">
        <w:rPr>
          <w:sz w:val="28"/>
          <w:szCs w:val="28"/>
          <w:lang w:val="uk-UA"/>
        </w:rPr>
        <w:t>яг домашніх завдань з предметів;</w:t>
      </w:r>
    </w:p>
    <w:p w:rsidR="00CF2362" w:rsidRDefault="00CF2362" w:rsidP="004354A0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охайність та змістовність ведення класних журналів.</w:t>
      </w:r>
    </w:p>
    <w:p w:rsidR="00274EEF" w:rsidRDefault="000D4419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перевірки встановлено, що класні журнали переважно ведуться </w:t>
      </w:r>
      <w:r w:rsidR="00752ADF" w:rsidRPr="00752ADF">
        <w:rPr>
          <w:rFonts w:ascii="Times New Roman" w:hAnsi="Times New Roman" w:cs="Times New Roman"/>
          <w:sz w:val="28"/>
          <w:szCs w:val="28"/>
          <w:lang w:val="uk-UA"/>
        </w:rPr>
        <w:t>відповідно вимог, записи охайні, робляться чорнилами синього кольору.</w:t>
      </w:r>
      <w:r w:rsidR="00752ADF">
        <w:rPr>
          <w:rFonts w:ascii="Times New Roman" w:hAnsi="Times New Roman" w:cs="Times New Roman"/>
          <w:sz w:val="28"/>
          <w:szCs w:val="28"/>
          <w:lang w:val="uk-UA"/>
        </w:rPr>
        <w:t xml:space="preserve"> Записи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журналах ведуться виключно українською мовою, з іноземної мови є поєднання записів українською та англійською мовами. </w:t>
      </w:r>
    </w:p>
    <w:p w:rsidR="00274EEF" w:rsidRDefault="000D4419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Класними керівниками ведеться </w:t>
      </w:r>
      <w:r w:rsidR="00752ADF">
        <w:rPr>
          <w:rFonts w:ascii="Times New Roman" w:hAnsi="Times New Roman" w:cs="Times New Roman"/>
          <w:sz w:val="28"/>
          <w:szCs w:val="28"/>
          <w:lang w:val="uk-UA"/>
        </w:rPr>
        <w:t>облік відвідування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>, підрахова</w:t>
      </w:r>
      <w:r w:rsidR="00752ADF">
        <w:rPr>
          <w:rFonts w:ascii="Times New Roman" w:hAnsi="Times New Roman" w:cs="Times New Roman"/>
          <w:sz w:val="28"/>
          <w:szCs w:val="28"/>
          <w:lang w:val="uk-UA"/>
        </w:rPr>
        <w:t>но кількість пропущених учнями днів та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позначені номери наказів про вибуття ліцеїстів, заповнені таблиці зведеного обліку успішності учнів, руху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учнів (вихованців). При узагальненні даних про відвідування наприкінці семестру вказано  кількість пропущених днів та уроків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274EEF" w:rsidRPr="00F1178A" w:rsidRDefault="000D4419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78A">
        <w:rPr>
          <w:rFonts w:ascii="Times New Roman" w:hAnsi="Times New Roman" w:cs="Times New Roman"/>
          <w:sz w:val="28"/>
          <w:szCs w:val="28"/>
          <w:lang w:val="uk-UA"/>
        </w:rPr>
        <w:t>Колонки обов’язкової мовленнєвої діяльності з філологічних дисциплін «Діалог», «Аудіювання», «Усний твір</w:t>
      </w:r>
      <w:r w:rsidR="00D86FC6" w:rsidRPr="00F117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117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6FC6" w:rsidRPr="00F117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1178A">
        <w:rPr>
          <w:rFonts w:ascii="Times New Roman" w:hAnsi="Times New Roman" w:cs="Times New Roman"/>
          <w:sz w:val="28"/>
          <w:szCs w:val="28"/>
          <w:lang w:val="uk-UA"/>
        </w:rPr>
        <w:t>Усний переказ</w:t>
      </w:r>
      <w:r w:rsidR="00D86FC6" w:rsidRPr="00F117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117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6FC6" w:rsidRPr="00F117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1178A">
        <w:rPr>
          <w:rFonts w:ascii="Times New Roman" w:hAnsi="Times New Roman" w:cs="Times New Roman"/>
          <w:sz w:val="28"/>
          <w:szCs w:val="28"/>
          <w:lang w:val="uk-UA"/>
        </w:rPr>
        <w:t>Читання вголос</w:t>
      </w:r>
      <w:r w:rsidR="00D86FC6" w:rsidRPr="00F117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1178A">
        <w:rPr>
          <w:rFonts w:ascii="Times New Roman" w:hAnsi="Times New Roman" w:cs="Times New Roman"/>
          <w:sz w:val="28"/>
          <w:szCs w:val="28"/>
          <w:lang w:val="uk-UA"/>
        </w:rPr>
        <w:t xml:space="preserve"> відводять окремо без зазначення дати, оцінювання цих видів діяльності здійснюється протягом семестру.</w:t>
      </w:r>
    </w:p>
    <w:p w:rsidR="00274EEF" w:rsidRPr="00F1178A" w:rsidRDefault="000D4419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78A">
        <w:rPr>
          <w:rFonts w:ascii="Times New Roman" w:hAnsi="Times New Roman" w:cs="Times New Roman"/>
          <w:sz w:val="28"/>
          <w:szCs w:val="28"/>
          <w:lang w:val="uk-UA"/>
        </w:rPr>
        <w:t>Записи про результати перевірки вивчення уч</w:t>
      </w:r>
      <w:r w:rsidR="00752ADF">
        <w:rPr>
          <w:rFonts w:ascii="Times New Roman" w:hAnsi="Times New Roman" w:cs="Times New Roman"/>
          <w:sz w:val="28"/>
          <w:szCs w:val="28"/>
          <w:lang w:val="uk-UA"/>
        </w:rPr>
        <w:t>нями творів напам'ять проводять</w:t>
      </w:r>
      <w:r w:rsidRPr="00F1178A">
        <w:rPr>
          <w:rFonts w:ascii="Times New Roman" w:hAnsi="Times New Roman" w:cs="Times New Roman"/>
          <w:sz w:val="28"/>
          <w:szCs w:val="28"/>
          <w:lang w:val="uk-UA"/>
        </w:rPr>
        <w:t xml:space="preserve"> у колонці </w:t>
      </w:r>
      <w:r w:rsidR="00752ADF" w:rsidRPr="00F1178A">
        <w:rPr>
          <w:rFonts w:ascii="Times New Roman" w:hAnsi="Times New Roman" w:cs="Times New Roman"/>
          <w:sz w:val="28"/>
          <w:szCs w:val="28"/>
          <w:lang w:val="uk-UA"/>
        </w:rPr>
        <w:t xml:space="preserve">«Напам'ять» </w:t>
      </w:r>
      <w:r w:rsidR="00752ADF">
        <w:rPr>
          <w:rFonts w:ascii="Times New Roman" w:hAnsi="Times New Roman" w:cs="Times New Roman"/>
          <w:sz w:val="28"/>
          <w:szCs w:val="28"/>
          <w:lang w:val="uk-UA"/>
        </w:rPr>
        <w:t xml:space="preserve"> без дати, </w:t>
      </w:r>
      <w:r w:rsidRPr="00F1178A">
        <w:rPr>
          <w:rFonts w:ascii="Times New Roman" w:hAnsi="Times New Roman" w:cs="Times New Roman"/>
          <w:sz w:val="28"/>
          <w:szCs w:val="28"/>
          <w:lang w:val="uk-UA"/>
        </w:rPr>
        <w:t>що відводиться  після дати уроку, на якому цей твір було задано вивчити.</w:t>
      </w:r>
    </w:p>
    <w:p w:rsidR="00274EEF" w:rsidRPr="00F1178A" w:rsidRDefault="000D4419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78A">
        <w:rPr>
          <w:rFonts w:ascii="Times New Roman" w:hAnsi="Times New Roman" w:cs="Times New Roman"/>
          <w:sz w:val="28"/>
          <w:szCs w:val="28"/>
          <w:lang w:val="uk-UA"/>
        </w:rPr>
        <w:t xml:space="preserve">Бали за ведення зошитів у 7-11 класах виставлені наприкінці кожного місяця. </w:t>
      </w:r>
    </w:p>
    <w:p w:rsidR="00274EEF" w:rsidRPr="00F1178A" w:rsidRDefault="004354A0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Тематичні бали виставлені </w:t>
      </w:r>
      <w:r w:rsidR="000D4419" w:rsidRPr="00F1178A">
        <w:rPr>
          <w:rFonts w:ascii="Times New Roman" w:hAnsi="Times New Roman" w:cs="Times New Roman"/>
          <w:sz w:val="28"/>
          <w:szCs w:val="28"/>
          <w:lang w:val="uk-UA"/>
        </w:rPr>
        <w:t>після опрацювання програмових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ем. Семестрові бали виставлені </w:t>
      </w:r>
      <w:r w:rsidR="000D4419" w:rsidRPr="00F1178A">
        <w:rPr>
          <w:rFonts w:ascii="Times New Roman" w:hAnsi="Times New Roman" w:cs="Times New Roman"/>
          <w:sz w:val="28"/>
          <w:szCs w:val="28"/>
          <w:lang w:val="uk-UA"/>
        </w:rPr>
        <w:t xml:space="preserve">на основі тематичних оцінок та з окремих предметів (українська мова, англійська мова) на основі тематичних та всіх обов'язкових видів оцінювання. Після виставлення семестрової оцінки відведені колонки з написом </w:t>
      </w:r>
      <w:r w:rsidR="00D86FC6" w:rsidRPr="00F117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4419" w:rsidRPr="00F1178A">
        <w:rPr>
          <w:rFonts w:ascii="Times New Roman" w:hAnsi="Times New Roman" w:cs="Times New Roman"/>
          <w:sz w:val="28"/>
          <w:szCs w:val="28"/>
          <w:lang w:val="uk-UA"/>
        </w:rPr>
        <w:t>Скоригована</w:t>
      </w:r>
      <w:r w:rsidR="00D86FC6" w:rsidRPr="00F117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4419" w:rsidRPr="00F117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EEF" w:rsidRDefault="000D4419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78A">
        <w:rPr>
          <w:rFonts w:ascii="Times New Roman" w:hAnsi="Times New Roman" w:cs="Times New Roman"/>
          <w:sz w:val="28"/>
          <w:szCs w:val="28"/>
          <w:lang w:val="uk-UA"/>
        </w:rPr>
        <w:t>Більшість учителів охайно ведуть записи на предметних сторінках журналів, своєчасно записують дату проведення, тему уроку і домашнє завдання, виставляють поточні оцінки, оцінки за практичні, контрольні роботи. Тематична оцінка виставляється на підставі результатів засвоєння учням матеріалу, враховуючи всі види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діяльності, що підлягали оцінюванню протягом теми. Бали за ведення зошитів з української мови та літератури, зарубіжної літератури, математики (алгебри та геометрії), англійської мови виставляються щомісячно.</w:t>
      </w:r>
    </w:p>
    <w:p w:rsidR="00752ADF" w:rsidRDefault="000D4419" w:rsidP="004354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поряд </w:t>
      </w:r>
      <w:r w:rsidR="00BD7D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7D59" w:rsidRPr="00BD7D59">
        <w:rPr>
          <w:rFonts w:ascii="Times New Roman" w:hAnsi="Times New Roman" w:cs="Times New Roman"/>
          <w:sz w:val="28"/>
          <w:szCs w:val="28"/>
          <w:lang w:val="uk-UA"/>
        </w:rPr>
        <w:t>з цим у ході перевірки були встановлені суттєві недоліки</w:t>
      </w:r>
      <w:r w:rsidR="00BD7D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D59" w:rsidRPr="00BD7D59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="00BD7D59">
        <w:rPr>
          <w:rFonts w:ascii="Times New Roman" w:hAnsi="Times New Roman" w:cs="Times New Roman"/>
          <w:sz w:val="28"/>
          <w:szCs w:val="28"/>
          <w:lang w:val="uk-UA"/>
        </w:rPr>
        <w:t>о ведення шкільної документації</w:t>
      </w:r>
      <w:r w:rsidR="00091036">
        <w:rPr>
          <w:rFonts w:ascii="Times New Roman" w:hAnsi="Times New Roman" w:cs="Times New Roman"/>
          <w:sz w:val="28"/>
          <w:szCs w:val="28"/>
          <w:lang w:val="uk-UA"/>
        </w:rPr>
        <w:t>. Результати подано в таблиці.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1843"/>
        <w:gridCol w:w="1843"/>
        <w:gridCol w:w="5210"/>
      </w:tblGrid>
      <w:tr w:rsidR="00274EEF" w:rsidTr="004354A0">
        <w:tc>
          <w:tcPr>
            <w:tcW w:w="675" w:type="dxa"/>
          </w:tcPr>
          <w:p w:rsidR="00274EEF" w:rsidRPr="004354A0" w:rsidRDefault="000D4419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Клас</w:t>
            </w:r>
          </w:p>
        </w:tc>
        <w:tc>
          <w:tcPr>
            <w:tcW w:w="1843" w:type="dxa"/>
          </w:tcPr>
          <w:p w:rsidR="00274EEF" w:rsidRPr="004354A0" w:rsidRDefault="000D4419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Навчальний предмет</w:t>
            </w:r>
          </w:p>
        </w:tc>
        <w:tc>
          <w:tcPr>
            <w:tcW w:w="1843" w:type="dxa"/>
          </w:tcPr>
          <w:p w:rsidR="00274EEF" w:rsidRPr="004354A0" w:rsidRDefault="000D4419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П.І.Б. учителя</w:t>
            </w:r>
          </w:p>
        </w:tc>
        <w:tc>
          <w:tcPr>
            <w:tcW w:w="5210" w:type="dxa"/>
          </w:tcPr>
          <w:p w:rsidR="00274EEF" w:rsidRPr="004354A0" w:rsidRDefault="000D4419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Зауваження до ведення</w:t>
            </w:r>
          </w:p>
        </w:tc>
      </w:tr>
      <w:tr w:rsidR="00D86FC6" w:rsidTr="004354A0">
        <w:tc>
          <w:tcPr>
            <w:tcW w:w="675" w:type="dxa"/>
            <w:vMerge w:val="restart"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 xml:space="preserve">7-А 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Всесвітня історія, с.118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Пропущена вільна колонка перед семестровою оцінкою</w:t>
            </w:r>
          </w:p>
        </w:tc>
      </w:tr>
      <w:tr w:rsidR="00D86FC6" w:rsidTr="004354A0"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Фізика, 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с.18-186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Земницька О.В.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тематичні оцінки </w:t>
            </w:r>
            <w:proofErr w:type="spellStart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Екезлі</w:t>
            </w:r>
            <w:proofErr w:type="spellEnd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 Є., </w:t>
            </w:r>
            <w:proofErr w:type="spellStart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Єненкову</w:t>
            </w:r>
            <w:proofErr w:type="spellEnd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 Д.</w:t>
            </w:r>
          </w:p>
        </w:tc>
      </w:tr>
      <w:tr w:rsidR="00274EEF" w:rsidTr="004354A0">
        <w:tc>
          <w:tcPr>
            <w:tcW w:w="675" w:type="dxa"/>
            <w:vMerge w:val="restart"/>
            <w:vAlign w:val="center"/>
          </w:tcPr>
          <w:p w:rsidR="00274EEF" w:rsidRPr="004354A0" w:rsidRDefault="000D4419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Cs w:val="28"/>
                <w:lang w:val="uk-UA"/>
              </w:rPr>
              <w:t>8-А</w:t>
            </w:r>
          </w:p>
        </w:tc>
        <w:tc>
          <w:tcPr>
            <w:tcW w:w="1843" w:type="dxa"/>
          </w:tcPr>
          <w:p w:rsidR="00274EEF" w:rsidRPr="004354A0" w:rsidRDefault="000D4419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Історія України,</w:t>
            </w:r>
          </w:p>
          <w:p w:rsidR="00274EEF" w:rsidRPr="004354A0" w:rsidRDefault="000D4419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с. 98</w:t>
            </w:r>
          </w:p>
        </w:tc>
        <w:tc>
          <w:tcPr>
            <w:tcW w:w="1843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lastRenderedPageBreak/>
              <w:t>Завізіон О.Г.</w:t>
            </w:r>
          </w:p>
        </w:tc>
        <w:tc>
          <w:tcPr>
            <w:tcW w:w="5210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Скорочено назву  колонки «Тематична»  </w:t>
            </w:r>
          </w:p>
        </w:tc>
      </w:tr>
      <w:tr w:rsidR="00274EEF" w:rsidTr="004354A0">
        <w:tc>
          <w:tcPr>
            <w:tcW w:w="675" w:type="dxa"/>
            <w:vMerge/>
            <w:vAlign w:val="center"/>
          </w:tcPr>
          <w:p w:rsidR="00274EEF" w:rsidRPr="004354A0" w:rsidRDefault="00274EEF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74EEF" w:rsidRPr="004354A0" w:rsidRDefault="000D4419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Всесвітня історія, с.114</w:t>
            </w:r>
          </w:p>
        </w:tc>
        <w:tc>
          <w:tcPr>
            <w:tcW w:w="1843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Пропущена вільна колонка перед семестровою оцінкою</w:t>
            </w:r>
          </w:p>
        </w:tc>
      </w:tr>
      <w:tr w:rsidR="00274EEF" w:rsidTr="004354A0">
        <w:tc>
          <w:tcPr>
            <w:tcW w:w="675" w:type="dxa"/>
            <w:vMerge/>
            <w:vAlign w:val="center"/>
          </w:tcPr>
          <w:p w:rsidR="00274EEF" w:rsidRPr="004354A0" w:rsidRDefault="00274EEF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74EEF" w:rsidRPr="004354A0" w:rsidRDefault="000D4419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Фізика, с.206</w:t>
            </w:r>
          </w:p>
        </w:tc>
        <w:tc>
          <w:tcPr>
            <w:tcW w:w="1843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Земницька О.В.</w:t>
            </w:r>
          </w:p>
        </w:tc>
        <w:tc>
          <w:tcPr>
            <w:tcW w:w="5210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семестрову оцінку </w:t>
            </w:r>
            <w:proofErr w:type="spellStart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Верелюсову</w:t>
            </w:r>
            <w:proofErr w:type="spellEnd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 І.</w:t>
            </w:r>
          </w:p>
        </w:tc>
      </w:tr>
      <w:tr w:rsidR="00274EEF" w:rsidTr="004354A0">
        <w:tc>
          <w:tcPr>
            <w:tcW w:w="675" w:type="dxa"/>
            <w:vMerge/>
            <w:vAlign w:val="center"/>
          </w:tcPr>
          <w:p w:rsidR="00274EEF" w:rsidRPr="004354A0" w:rsidRDefault="00274EEF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74EEF" w:rsidRPr="004354A0" w:rsidRDefault="000D4419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Фізична культура, </w:t>
            </w:r>
          </w:p>
          <w:p w:rsidR="00274EEF" w:rsidRPr="004354A0" w:rsidRDefault="000D4419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с.274, 280</w:t>
            </w:r>
          </w:p>
        </w:tc>
        <w:tc>
          <w:tcPr>
            <w:tcW w:w="1843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Мартинов О.Ю.</w:t>
            </w:r>
          </w:p>
        </w:tc>
        <w:tc>
          <w:tcPr>
            <w:tcW w:w="5210" w:type="dxa"/>
          </w:tcPr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Проставлено зайві дати проведення уроків в  колонки;</w:t>
            </w:r>
          </w:p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є виправлення коректором;</w:t>
            </w:r>
          </w:p>
          <w:p w:rsidR="00274EEF" w:rsidRPr="004354A0" w:rsidRDefault="000D4419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відокремлення колонок лініями «Тематична», «І семестр»,  «Скоригована»</w:t>
            </w:r>
          </w:p>
        </w:tc>
      </w:tr>
      <w:tr w:rsidR="00D86FC6" w:rsidTr="004354A0">
        <w:tc>
          <w:tcPr>
            <w:tcW w:w="675" w:type="dxa"/>
            <w:vMerge w:val="restart"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b/>
                <w:szCs w:val="28"/>
                <w:lang w:val="uk-UA"/>
              </w:rPr>
              <w:t>9-А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Зарубіжна література, 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с.62, 66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Шорко О.А.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тематичну оцінку </w:t>
            </w:r>
            <w:proofErr w:type="spellStart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Вербоноль</w:t>
            </w:r>
            <w:proofErr w:type="spellEnd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 П. та семестрову оцінку Панченка І.</w:t>
            </w:r>
          </w:p>
        </w:tc>
      </w:tr>
      <w:tr w:rsidR="00D86FC6" w:rsidTr="004354A0"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Основи правознавства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 130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Пропущено вільну колонку перед семестровою оцінкою</w:t>
            </w:r>
          </w:p>
        </w:tc>
      </w:tr>
      <w:tr w:rsidR="00D86FC6" w:rsidTr="004354A0"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Фізика, 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с.198, 202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Земницька О.В.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оцінки за лабораторні роботи Жаркому Д., </w:t>
            </w:r>
            <w:proofErr w:type="spellStart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Красніковій</w:t>
            </w:r>
            <w:proofErr w:type="spellEnd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 О,  Панченко І</w:t>
            </w:r>
          </w:p>
        </w:tc>
      </w:tr>
      <w:tr w:rsidR="00D86FC6" w:rsidTr="004354A0"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Фізична культура, 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с.302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Мартинов О.Ю.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Відокремлення колонок лініями «Тематична», «І семестр»,  «Скоригована»</w:t>
            </w:r>
          </w:p>
        </w:tc>
      </w:tr>
      <w:tr w:rsidR="00D86FC6" w:rsidTr="004354A0">
        <w:tc>
          <w:tcPr>
            <w:tcW w:w="675" w:type="dxa"/>
            <w:vMerge w:val="restart"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9-Б 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Історія України,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 134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Скорочено назву  колонки «Тематична»  </w:t>
            </w:r>
          </w:p>
        </w:tc>
      </w:tr>
      <w:tr w:rsidR="00D86FC6" w:rsidTr="004354A0"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Алгебра, с.162 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Земницька О.В.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оцінку  за ведення зошита </w:t>
            </w:r>
            <w:proofErr w:type="spellStart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Мельнік</w:t>
            </w:r>
            <w:proofErr w:type="spellEnd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 М.</w:t>
            </w:r>
          </w:p>
        </w:tc>
      </w:tr>
      <w:tr w:rsidR="00D86FC6" w:rsidTr="004354A0"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Фізична культура, 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с.314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Мартинов О.Ю.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Відокремлення колонок лініями «Тематична», «І семестр»,  «Скоригована»</w:t>
            </w:r>
          </w:p>
        </w:tc>
      </w:tr>
      <w:tr w:rsidR="00D86FC6" w:rsidTr="004354A0">
        <w:tc>
          <w:tcPr>
            <w:tcW w:w="675" w:type="dxa"/>
            <w:vMerge w:val="restart"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Cs w:val="28"/>
                <w:lang w:val="uk-UA"/>
              </w:rPr>
              <w:t>10-А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Розділ «Облік відвідування», с.7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Виправлено відомості про відсутність учнів; </w:t>
            </w:r>
            <w:proofErr w:type="spellStart"/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Коннов</w:t>
            </w:r>
            <w:proofErr w:type="spellEnd"/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І., </w:t>
            </w:r>
            <w:proofErr w:type="spellStart"/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Самбур</w:t>
            </w:r>
            <w:proofErr w:type="spellEnd"/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 О., Стеценко В.</w:t>
            </w:r>
          </w:p>
        </w:tc>
      </w:tr>
      <w:tr w:rsidR="00D86FC6" w:rsidTr="004354A0">
        <w:trPr>
          <w:trHeight w:val="413"/>
        </w:trPr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Історія України,</w:t>
            </w:r>
          </w:p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с. 92 - 94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Скорочено назву  колонки «Тематична»</w:t>
            </w: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 xml:space="preserve">. Колонку «Скоригована» </w:t>
            </w: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записано за межами розділу</w:t>
            </w:r>
          </w:p>
        </w:tc>
      </w:tr>
      <w:tr w:rsidR="00D86FC6" w:rsidTr="004354A0">
        <w:trPr>
          <w:trHeight w:val="557"/>
        </w:trPr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Громадянська освіта,с.110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Скорочено назву  колонки «Тематична», колонку «Скоригована» записано за межами розділу</w:t>
            </w:r>
          </w:p>
        </w:tc>
      </w:tr>
      <w:tr w:rsidR="00D86FC6" w:rsidTr="004354A0">
        <w:trPr>
          <w:trHeight w:val="557"/>
        </w:trPr>
        <w:tc>
          <w:tcPr>
            <w:tcW w:w="675" w:type="dxa"/>
            <w:vMerge w:val="restart"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Cs w:val="28"/>
                <w:lang w:val="en-US"/>
              </w:rPr>
              <w:t>11-</w:t>
            </w:r>
            <w:r w:rsidRPr="004354A0">
              <w:rPr>
                <w:rFonts w:ascii="Times New Roman" w:hAnsi="Times New Roman" w:cs="Times New Roman"/>
                <w:b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Зарубіжна література, с.38 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Лелюк А.А.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(заклеєно) колонку «Зошит» </w:t>
            </w:r>
          </w:p>
        </w:tc>
      </w:tr>
      <w:tr w:rsidR="00D86FC6" w:rsidTr="004354A0">
        <w:trPr>
          <w:trHeight w:val="557"/>
        </w:trPr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Всесвітня історія, с.76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Пропущено колонку перед семестровою оцінкою</w:t>
            </w:r>
          </w:p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Відсутня колонка «Скоригована»</w:t>
            </w:r>
          </w:p>
        </w:tc>
      </w:tr>
      <w:tr w:rsidR="00D86FC6" w:rsidTr="004354A0">
        <w:trPr>
          <w:trHeight w:val="557"/>
        </w:trPr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Астрономія, с.106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Земницька О.В.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Виправлено семестрову оцінку Вовк В.</w:t>
            </w:r>
          </w:p>
        </w:tc>
      </w:tr>
      <w:tr w:rsidR="00D86FC6" w:rsidTr="004354A0">
        <w:trPr>
          <w:trHeight w:val="557"/>
        </w:trPr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Технології, с.180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Павлова Є.О.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Виправлено семестрову оцінку Калюжному Д.</w:t>
            </w:r>
          </w:p>
        </w:tc>
      </w:tr>
      <w:tr w:rsidR="00D86FC6" w:rsidTr="004354A0">
        <w:trPr>
          <w:trHeight w:val="557"/>
        </w:trPr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Захист України, с.226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Гордієнко Г.В.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поточну оцінку </w:t>
            </w:r>
            <w:proofErr w:type="spellStart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Портяннікової</w:t>
            </w:r>
            <w:proofErr w:type="spellEnd"/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 В.</w:t>
            </w:r>
          </w:p>
        </w:tc>
      </w:tr>
      <w:tr w:rsidR="00D86FC6" w:rsidTr="004354A0">
        <w:trPr>
          <w:trHeight w:val="557"/>
        </w:trPr>
        <w:tc>
          <w:tcPr>
            <w:tcW w:w="675" w:type="dxa"/>
            <w:vMerge w:val="restart"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b/>
                <w:szCs w:val="28"/>
                <w:lang w:val="en-US"/>
              </w:rPr>
              <w:t>11-</w:t>
            </w:r>
            <w:r w:rsidRPr="004354A0">
              <w:rPr>
                <w:rFonts w:ascii="Times New Roman" w:hAnsi="Times New Roman" w:cs="Times New Roman"/>
                <w:b/>
                <w:szCs w:val="28"/>
                <w:lang w:val="uk-UA"/>
              </w:rPr>
              <w:t>Б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Зарубіжна література, с.38 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Лелюк А.А.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 xml:space="preserve">Виправлено (заклеєно) колонку «Зошит» </w:t>
            </w:r>
          </w:p>
        </w:tc>
      </w:tr>
      <w:tr w:rsidR="00D86FC6" w:rsidTr="004354A0">
        <w:trPr>
          <w:trHeight w:val="207"/>
        </w:trPr>
        <w:tc>
          <w:tcPr>
            <w:tcW w:w="675" w:type="dxa"/>
            <w:vMerge/>
            <w:vAlign w:val="center"/>
          </w:tcPr>
          <w:p w:rsidR="00D86FC6" w:rsidRPr="004354A0" w:rsidRDefault="00D86FC6" w:rsidP="004354A0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86FC6" w:rsidRPr="004354A0" w:rsidRDefault="00D86FC6" w:rsidP="004354A0">
            <w:pPr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Всесвітня історія, с.76</w:t>
            </w:r>
          </w:p>
        </w:tc>
        <w:tc>
          <w:tcPr>
            <w:tcW w:w="1843" w:type="dxa"/>
          </w:tcPr>
          <w:p w:rsidR="00D86FC6" w:rsidRPr="004354A0" w:rsidRDefault="00D86FC6" w:rsidP="004354A0">
            <w:pPr>
              <w:jc w:val="both"/>
              <w:rPr>
                <w:rFonts w:ascii="Times New Roman" w:eastAsia="Calibri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eastAsia="Calibri" w:hAnsi="Times New Roman" w:cs="Times New Roman"/>
                <w:szCs w:val="28"/>
                <w:lang w:val="uk-UA"/>
              </w:rPr>
              <w:t>Завізіон О.Г.</w:t>
            </w:r>
          </w:p>
        </w:tc>
        <w:tc>
          <w:tcPr>
            <w:tcW w:w="5210" w:type="dxa"/>
          </w:tcPr>
          <w:p w:rsidR="00D86FC6" w:rsidRPr="004354A0" w:rsidRDefault="00D86FC6" w:rsidP="004354A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354A0">
              <w:rPr>
                <w:rFonts w:ascii="Times New Roman" w:hAnsi="Times New Roman" w:cs="Times New Roman"/>
                <w:szCs w:val="28"/>
                <w:lang w:val="uk-UA"/>
              </w:rPr>
              <w:t>Пропущено колонку перед семестровою оцінкою</w:t>
            </w:r>
          </w:p>
        </w:tc>
      </w:tr>
    </w:tbl>
    <w:p w:rsidR="00274EEF" w:rsidRDefault="000D4419" w:rsidP="00435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результати проведеної перевірки</w:t>
      </w:r>
    </w:p>
    <w:p w:rsidR="00274EEF" w:rsidRDefault="000D4419" w:rsidP="00435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74EEF" w:rsidRDefault="004354A0" w:rsidP="004354A0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D4419">
        <w:rPr>
          <w:sz w:val="28"/>
          <w:szCs w:val="28"/>
          <w:lang w:val="uk-UA"/>
        </w:rPr>
        <w:t>Вчителям</w:t>
      </w:r>
      <w:r>
        <w:rPr>
          <w:sz w:val="28"/>
          <w:szCs w:val="28"/>
          <w:lang w:val="uk-UA"/>
        </w:rPr>
        <w:t xml:space="preserve"> </w:t>
      </w:r>
      <w:r w:rsidR="000D441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D4419">
        <w:rPr>
          <w:sz w:val="28"/>
          <w:szCs w:val="28"/>
          <w:lang w:val="uk-UA"/>
        </w:rPr>
        <w:t>предметникам:</w:t>
      </w:r>
    </w:p>
    <w:p w:rsidR="00274EEF" w:rsidRDefault="004354A0" w:rsidP="004354A0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1.1. </w:t>
      </w:r>
      <w:r w:rsidR="000D4419">
        <w:rPr>
          <w:sz w:val="28"/>
          <w:szCs w:val="28"/>
          <w:lang w:val="uk-UA"/>
        </w:rPr>
        <w:t>Дотримуватись Інструкції з ведення класного журналу учнів 5-11-х класів загальноосвітніх навчальних закладів</w:t>
      </w:r>
    </w:p>
    <w:p w:rsidR="00274EEF" w:rsidRDefault="000D4419" w:rsidP="004354A0">
      <w:pPr>
        <w:pStyle w:val="a3"/>
        <w:spacing w:line="360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274EEF" w:rsidRDefault="004354A0" w:rsidP="004354A0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0D4419">
        <w:rPr>
          <w:sz w:val="28"/>
          <w:szCs w:val="28"/>
          <w:lang w:val="uk-UA"/>
        </w:rPr>
        <w:t>Вчасно записувати дати, зміст проведених уроків та домашнього завдання, виставляти оцінки за усі види робіт</w:t>
      </w:r>
    </w:p>
    <w:p w:rsidR="00274EEF" w:rsidRDefault="000D4419" w:rsidP="004354A0">
      <w:pPr>
        <w:pStyle w:val="a3"/>
        <w:spacing w:line="360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274EEF" w:rsidRDefault="004354A0" w:rsidP="004354A0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0D4419">
        <w:rPr>
          <w:sz w:val="28"/>
          <w:szCs w:val="28"/>
          <w:lang w:val="uk-UA"/>
        </w:rPr>
        <w:t>Не допускати виправлення оцінок.</w:t>
      </w:r>
    </w:p>
    <w:p w:rsidR="00274EEF" w:rsidRDefault="000D4419" w:rsidP="004354A0">
      <w:pPr>
        <w:pStyle w:val="a3"/>
        <w:spacing w:line="360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274EEF" w:rsidRDefault="004354A0" w:rsidP="004354A0">
      <w:pPr>
        <w:pStyle w:val="a3"/>
        <w:tabs>
          <w:tab w:val="left" w:pos="567"/>
          <w:tab w:val="left" w:pos="709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D4419">
        <w:rPr>
          <w:sz w:val="28"/>
          <w:szCs w:val="28"/>
          <w:lang w:val="uk-UA"/>
        </w:rPr>
        <w:t xml:space="preserve">Керівнику методичного об’єднання вчителів </w:t>
      </w:r>
      <w:proofErr w:type="spellStart"/>
      <w:r w:rsidR="000D4419">
        <w:rPr>
          <w:sz w:val="28"/>
          <w:szCs w:val="28"/>
          <w:lang w:val="uk-UA"/>
        </w:rPr>
        <w:t>Гандзі</w:t>
      </w:r>
      <w:proofErr w:type="spellEnd"/>
      <w:r w:rsidR="000D4419">
        <w:rPr>
          <w:sz w:val="28"/>
          <w:szCs w:val="28"/>
          <w:lang w:val="uk-UA"/>
        </w:rPr>
        <w:t xml:space="preserve"> І.В. проводити індивідуальні консультації з вчителями щодо дотримання ними вимог у веденні класних журналів.</w:t>
      </w:r>
    </w:p>
    <w:p w:rsidR="00274EEF" w:rsidRDefault="004354A0" w:rsidP="004354A0">
      <w:pPr>
        <w:pStyle w:val="a3"/>
        <w:tabs>
          <w:tab w:val="left" w:pos="567"/>
          <w:tab w:val="left" w:pos="709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D4419">
        <w:rPr>
          <w:sz w:val="28"/>
          <w:szCs w:val="28"/>
          <w:lang w:val="uk-UA"/>
        </w:rPr>
        <w:t xml:space="preserve">Заступнику начальника ліцею з навчальної роботи Кучер Н.Г.: </w:t>
      </w:r>
    </w:p>
    <w:p w:rsidR="00274EEF" w:rsidRDefault="004354A0" w:rsidP="004354A0">
      <w:pPr>
        <w:pStyle w:val="a3"/>
        <w:tabs>
          <w:tab w:val="left" w:pos="567"/>
          <w:tab w:val="left" w:pos="709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0D4419">
        <w:rPr>
          <w:sz w:val="28"/>
          <w:szCs w:val="28"/>
          <w:lang w:val="uk-UA"/>
        </w:rPr>
        <w:t xml:space="preserve">Здійснювати контроль за веденням класних журналів </w:t>
      </w:r>
    </w:p>
    <w:p w:rsidR="00274EEF" w:rsidRDefault="000D4419" w:rsidP="004354A0">
      <w:pPr>
        <w:pStyle w:val="1"/>
        <w:tabs>
          <w:tab w:val="left" w:pos="567"/>
          <w:tab w:val="left" w:pos="709"/>
          <w:tab w:val="left" w:pos="3720"/>
        </w:tabs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ІІ семестру 2020/2021 навчального року</w:t>
      </w:r>
    </w:p>
    <w:p w:rsidR="00274EEF" w:rsidRDefault="004354A0" w:rsidP="004354A0">
      <w:pPr>
        <w:pStyle w:val="a3"/>
        <w:tabs>
          <w:tab w:val="left" w:pos="567"/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3.2. </w:t>
      </w:r>
      <w:r w:rsidR="000D4419">
        <w:rPr>
          <w:sz w:val="28"/>
          <w:szCs w:val="28"/>
          <w:lang w:val="uk-UA"/>
        </w:rPr>
        <w:t>Провести повторний інструктаж щодо ведення класних журналів</w:t>
      </w:r>
    </w:p>
    <w:p w:rsidR="00274EEF" w:rsidRDefault="00917106" w:rsidP="004354A0">
      <w:pPr>
        <w:pStyle w:val="a3"/>
        <w:spacing w:line="360" w:lineRule="auto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0D4419">
        <w:rPr>
          <w:sz w:val="28"/>
          <w:szCs w:val="28"/>
          <w:lang w:val="uk-UA"/>
        </w:rPr>
        <w:t>ічень 2021</w:t>
      </w:r>
    </w:p>
    <w:p w:rsidR="00274EEF" w:rsidRDefault="004354A0" w:rsidP="004354A0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D441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заступника начальника ліцею з навчальної роботи Кучер Н.Г.</w:t>
      </w:r>
    </w:p>
    <w:p w:rsidR="00274EEF" w:rsidRDefault="0027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B29" w:rsidRDefault="001C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EEF" w:rsidRDefault="000D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ліцею</w:t>
      </w:r>
      <w:r w:rsidR="004354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Сергій ФОРОСТОВЕЦЬ</w:t>
      </w:r>
    </w:p>
    <w:p w:rsidR="00274EEF" w:rsidRDefault="000D44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Кучер, </w:t>
      </w:r>
      <w:r w:rsidR="004354A0">
        <w:rPr>
          <w:rFonts w:ascii="Times New Roman" w:hAnsi="Times New Roman" w:cs="Times New Roman"/>
          <w:sz w:val="16"/>
          <w:szCs w:val="16"/>
          <w:lang w:val="uk-UA"/>
        </w:rPr>
        <w:t>725-84-54</w:t>
      </w:r>
    </w:p>
    <w:p w:rsidR="00274EEF" w:rsidRDefault="00274EEF">
      <w:pPr>
        <w:pStyle w:val="a3"/>
        <w:spacing w:line="360" w:lineRule="auto"/>
        <w:contextualSpacing w:val="0"/>
        <w:jc w:val="both"/>
        <w:rPr>
          <w:sz w:val="28"/>
          <w:szCs w:val="28"/>
          <w:lang w:val="uk-UA"/>
        </w:rPr>
      </w:pPr>
    </w:p>
    <w:p w:rsidR="00FA4EDE" w:rsidRPr="00FA4EDE" w:rsidRDefault="00FA4EDE" w:rsidP="00C11564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FA4EDE" w:rsidRPr="00FA4EDE">
          <w:headerReference w:type="even" r:id="rId7"/>
          <w:headerReference w:type="default" r:id="rId8"/>
          <w:pgSz w:w="11906" w:h="16838"/>
          <w:pgMar w:top="1134" w:right="680" w:bottom="1134" w:left="1588" w:header="709" w:footer="709" w:gutter="0"/>
          <w:cols w:space="708"/>
          <w:titlePg/>
          <w:docGrid w:linePitch="360"/>
        </w:sectPr>
      </w:pPr>
    </w:p>
    <w:p w:rsidR="00274EEF" w:rsidRPr="00C11564" w:rsidRDefault="00FA4EDE" w:rsidP="00AB35E6">
      <w:pPr>
        <w:spacing w:after="0" w:line="240" w:lineRule="auto"/>
        <w:rPr>
          <w:sz w:val="24"/>
          <w:szCs w:val="28"/>
          <w:lang w:val="uk-UA"/>
        </w:rPr>
      </w:pPr>
      <w:r w:rsidRPr="00C11564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</w:t>
      </w:r>
      <w:bookmarkStart w:id="0" w:name="_GoBack"/>
      <w:bookmarkEnd w:id="0"/>
    </w:p>
    <w:sectPr w:rsidR="00274EEF" w:rsidRPr="00C11564" w:rsidSect="000D4419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B3" w:rsidRDefault="007842B3">
      <w:pPr>
        <w:spacing w:after="0" w:line="240" w:lineRule="auto"/>
      </w:pPr>
      <w:r>
        <w:separator/>
      </w:r>
    </w:p>
  </w:endnote>
  <w:endnote w:type="continuationSeparator" w:id="0">
    <w:p w:rsidR="007842B3" w:rsidRDefault="0078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B3" w:rsidRDefault="007842B3">
      <w:pPr>
        <w:spacing w:after="0" w:line="240" w:lineRule="auto"/>
      </w:pPr>
      <w:r>
        <w:separator/>
      </w:r>
    </w:p>
  </w:footnote>
  <w:footnote w:type="continuationSeparator" w:id="0">
    <w:p w:rsidR="007842B3" w:rsidRDefault="0078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DE" w:rsidRDefault="009654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4E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EDE" w:rsidRDefault="00FA4E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DE" w:rsidRDefault="009654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4E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5B29">
      <w:rPr>
        <w:rStyle w:val="a6"/>
        <w:noProof/>
      </w:rPr>
      <w:t>4</w:t>
    </w:r>
    <w:r>
      <w:rPr>
        <w:rStyle w:val="a6"/>
      </w:rPr>
      <w:fldChar w:fldCharType="end"/>
    </w:r>
  </w:p>
  <w:p w:rsidR="00FA4EDE" w:rsidRDefault="00FA4E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F" w:rsidRDefault="009654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44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4419">
      <w:rPr>
        <w:rStyle w:val="a6"/>
        <w:noProof/>
      </w:rPr>
      <w:t>4</w:t>
    </w:r>
    <w:r>
      <w:rPr>
        <w:rStyle w:val="a6"/>
      </w:rPr>
      <w:fldChar w:fldCharType="end"/>
    </w:r>
  </w:p>
  <w:p w:rsidR="00274EEF" w:rsidRDefault="00274EEF">
    <w:pPr>
      <w:pStyle w:val="a4"/>
    </w:pPr>
  </w:p>
  <w:p w:rsidR="00274EEF" w:rsidRDefault="00274EE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F" w:rsidRDefault="009654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44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35E6">
      <w:rPr>
        <w:rStyle w:val="a6"/>
        <w:noProof/>
      </w:rPr>
      <w:t>5</w:t>
    </w:r>
    <w:r>
      <w:rPr>
        <w:rStyle w:val="a6"/>
      </w:rPr>
      <w:fldChar w:fldCharType="end"/>
    </w:r>
  </w:p>
  <w:p w:rsidR="00274EEF" w:rsidRDefault="00274EEF">
    <w:pPr>
      <w:pStyle w:val="a4"/>
    </w:pPr>
  </w:p>
  <w:p w:rsidR="00274EEF" w:rsidRDefault="00274E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3A86"/>
    <w:multiLevelType w:val="hybridMultilevel"/>
    <w:tmpl w:val="E594F180"/>
    <w:lvl w:ilvl="0" w:tplc="7986A73A">
      <w:start w:val="1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527361"/>
    <w:multiLevelType w:val="hybridMultilevel"/>
    <w:tmpl w:val="4F0877D0"/>
    <w:lvl w:ilvl="0" w:tplc="2026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5434C"/>
    <w:multiLevelType w:val="multilevel"/>
    <w:tmpl w:val="41D85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BD3170B"/>
    <w:multiLevelType w:val="multilevel"/>
    <w:tmpl w:val="4BA2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D333BBD"/>
    <w:multiLevelType w:val="multilevel"/>
    <w:tmpl w:val="C95ECF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1261F73"/>
    <w:multiLevelType w:val="hybridMultilevel"/>
    <w:tmpl w:val="57ACB20E"/>
    <w:lvl w:ilvl="0" w:tplc="2026DC6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F"/>
    <w:rsid w:val="00091036"/>
    <w:rsid w:val="000D4419"/>
    <w:rsid w:val="00111EE1"/>
    <w:rsid w:val="001C5B29"/>
    <w:rsid w:val="00274EEF"/>
    <w:rsid w:val="004354A0"/>
    <w:rsid w:val="004F3F28"/>
    <w:rsid w:val="00504DAE"/>
    <w:rsid w:val="00752ADF"/>
    <w:rsid w:val="007842B3"/>
    <w:rsid w:val="007E0C31"/>
    <w:rsid w:val="00917106"/>
    <w:rsid w:val="0096547E"/>
    <w:rsid w:val="00AB35E6"/>
    <w:rsid w:val="00BD7D59"/>
    <w:rsid w:val="00C11564"/>
    <w:rsid w:val="00CF2362"/>
    <w:rsid w:val="00D86FC6"/>
    <w:rsid w:val="00F1178A"/>
    <w:rsid w:val="00FA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504D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34"/>
    <w:qFormat/>
    <w:rsid w:val="00504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04D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04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4DAE"/>
  </w:style>
  <w:style w:type="character" w:styleId="a7">
    <w:name w:val="Hyperlink"/>
    <w:unhideWhenUsed/>
    <w:rsid w:val="00504D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DA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50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04DAE"/>
  </w:style>
  <w:style w:type="table" w:styleId="aa">
    <w:name w:val="Table Grid"/>
    <w:basedOn w:val="a1"/>
    <w:uiPriority w:val="59"/>
    <w:rsid w:val="0050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0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</w:style>
  <w:style w:type="character" w:styleId="a7">
    <w:name w:val="Hyperlink"/>
    <w:semiHidden/>
    <w:unhideWhenUsed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2021-01-27T17:03:00Z</cp:lastPrinted>
  <dcterms:created xsi:type="dcterms:W3CDTF">2021-02-01T12:48:00Z</dcterms:created>
  <dcterms:modified xsi:type="dcterms:W3CDTF">2021-02-16T10:23:00Z</dcterms:modified>
</cp:coreProperties>
</file>